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22367" w14:textId="77777777" w:rsidR="0002113B" w:rsidRPr="0002113B" w:rsidRDefault="0002113B" w:rsidP="0002113B">
      <w:pPr>
        <w:pStyle w:val="BodyText"/>
        <w:rPr>
          <w:rFonts w:ascii="Inter SemiBold" w:hAnsi="Inter SemiBold"/>
          <w:b/>
          <w:bCs/>
          <w:color w:val="035C63"/>
          <w:w w:val="105"/>
          <w:sz w:val="56"/>
          <w:szCs w:val="56"/>
          <w:lang w:val="es-ES_tradnl"/>
        </w:rPr>
      </w:pPr>
      <w:r w:rsidRPr="0002113B">
        <w:rPr>
          <w:rFonts w:ascii="Inter SemiBold" w:hAnsi="Inter SemiBold"/>
          <w:b/>
          <w:bCs/>
          <w:color w:val="035C63"/>
          <w:w w:val="105"/>
          <w:sz w:val="56"/>
          <w:szCs w:val="56"/>
          <w:lang w:val="es-ES_tradnl"/>
        </w:rPr>
        <w:t>Seis Pasos para Crear un Plan de Captación de Fondos</w:t>
      </w:r>
    </w:p>
    <w:p w14:paraId="09C25CD0" w14:textId="77777777" w:rsidR="0002113B" w:rsidRPr="00A13869" w:rsidRDefault="0002113B" w:rsidP="0002113B">
      <w:pPr>
        <w:rPr>
          <w:lang w:val="es-ES_tradnl"/>
        </w:rPr>
      </w:pPr>
      <w:r w:rsidRPr="00A13869">
        <w:rPr>
          <w:lang w:val="es-ES_tradnl"/>
        </w:rPr>
        <w:t>Es hora de empezar a planear las metas anuales de captación de fondos del año que viene. Un plan de captación de fondos debidamente desarrollado y ejecutado no sólo guía las actividades de desarrollo, sino que también ayuda al equipo de trabajo a identificar y asegurar diversos recursos, garantizando que la junta directiva y el personal estén de acuerdo y comprometidos a recaudar los fondos necesarios.</w:t>
      </w:r>
    </w:p>
    <w:p w14:paraId="006F49FE" w14:textId="77777777" w:rsidR="0002113B" w:rsidRDefault="0002113B" w:rsidP="0002113B">
      <w:pPr>
        <w:rPr>
          <w:lang w:val="es-ES_tradnl"/>
        </w:rPr>
      </w:pPr>
      <w:r w:rsidRPr="00A13869">
        <w:rPr>
          <w:lang w:val="es-ES_tradnl"/>
        </w:rPr>
        <w:t xml:space="preserve">Aquí presentamos </w:t>
      </w:r>
      <w:r>
        <w:rPr>
          <w:lang w:val="es-ES_tradnl"/>
        </w:rPr>
        <w:t xml:space="preserve">seis </w:t>
      </w:r>
      <w:r w:rsidRPr="00A13869">
        <w:rPr>
          <w:lang w:val="es-ES_tradnl"/>
        </w:rPr>
        <w:t>pasos sencillos para crear un plan de captación de fondos.</w:t>
      </w:r>
    </w:p>
    <w:p w14:paraId="323D5AD7" w14:textId="77777777" w:rsidR="0002113B" w:rsidRPr="00A13869" w:rsidRDefault="0002113B" w:rsidP="0002113B">
      <w:pPr>
        <w:pStyle w:val="NormalWeb"/>
        <w:spacing w:before="0" w:beforeAutospacing="0" w:after="0" w:afterAutospacing="0"/>
        <w:rPr>
          <w:rFonts w:ascii="Calibri" w:hAnsi="Calibri" w:cs="Calibri"/>
          <w:color w:val="0E101A"/>
          <w:lang w:val="es-ES_tradnl"/>
        </w:rPr>
      </w:pPr>
    </w:p>
    <w:p w14:paraId="7ADB182B" w14:textId="77777777" w:rsidR="0002113B" w:rsidRPr="0002113B" w:rsidRDefault="0002113B" w:rsidP="0002113B">
      <w:pPr>
        <w:pStyle w:val="BodyText"/>
        <w:numPr>
          <w:ilvl w:val="0"/>
          <w:numId w:val="23"/>
        </w:numPr>
        <w:ind w:left="0"/>
        <w:rPr>
          <w:rFonts w:ascii="Inter SemiBold" w:hAnsi="Inter SemiBold"/>
          <w:b/>
          <w:bCs/>
          <w:color w:val="035C63"/>
          <w:w w:val="105"/>
          <w:sz w:val="30"/>
          <w:szCs w:val="30"/>
          <w:lang w:val="es-ES_tradnl"/>
        </w:rPr>
      </w:pPr>
      <w:r w:rsidRPr="0002113B">
        <w:rPr>
          <w:rFonts w:ascii="Inter SemiBold" w:hAnsi="Inter SemiBold"/>
          <w:b/>
          <w:bCs/>
          <w:color w:val="035C63"/>
          <w:w w:val="105"/>
          <w:sz w:val="30"/>
          <w:szCs w:val="30"/>
          <w:lang w:val="es-ES_tradnl"/>
        </w:rPr>
        <w:t>PASO 1. Reunir el Equipo que Planificará la Captación de Fondos</w:t>
      </w:r>
    </w:p>
    <w:p w14:paraId="0FC7E02D" w14:textId="77777777" w:rsidR="0002113B" w:rsidRPr="00A13869" w:rsidRDefault="0002113B" w:rsidP="0002113B">
      <w:pPr>
        <w:rPr>
          <w:lang w:val="es-ES_tradnl"/>
        </w:rPr>
      </w:pPr>
      <w:r w:rsidRPr="00A13869">
        <w:rPr>
          <w:lang w:val="es-ES_tradnl"/>
        </w:rPr>
        <w:t xml:space="preserve">La idea es crear un plan de captación de fondos que sea apoyado por </w:t>
      </w:r>
      <w:r>
        <w:rPr>
          <w:lang w:val="es-ES_tradnl"/>
        </w:rPr>
        <w:t>el directorio</w:t>
      </w:r>
      <w:r w:rsidRPr="00A13869">
        <w:rPr>
          <w:lang w:val="es-ES_tradnl"/>
        </w:rPr>
        <w:t xml:space="preserve"> y por el personal. Identificar un equipo de personas para crear el plan es crucial.</w:t>
      </w:r>
      <w:r>
        <w:rPr>
          <w:lang w:val="es-ES_tradnl"/>
        </w:rPr>
        <w:t xml:space="preserve"> El equipo puede incluir miembro</w:t>
      </w:r>
      <w:r w:rsidRPr="00A13869">
        <w:rPr>
          <w:lang w:val="es-ES_tradnl"/>
        </w:rPr>
        <w:t xml:space="preserve">s del </w:t>
      </w:r>
      <w:r>
        <w:rPr>
          <w:lang w:val="es-ES_tradnl"/>
        </w:rPr>
        <w:t xml:space="preserve">comité de captación de fondos, Directore Ejecutive (DE), </w:t>
      </w:r>
      <w:r w:rsidRPr="00A13869">
        <w:rPr>
          <w:lang w:val="es-ES_tradnl"/>
        </w:rPr>
        <w:t>G</w:t>
      </w:r>
      <w:r>
        <w:rPr>
          <w:lang w:val="es-ES_tradnl"/>
        </w:rPr>
        <w:t>erente de Desarrollo, voluntaries clave y otres miembro</w:t>
      </w:r>
      <w:r w:rsidRPr="00A13869">
        <w:rPr>
          <w:lang w:val="es-ES_tradnl"/>
        </w:rPr>
        <w:t xml:space="preserve">s del personal que comprendan bien las necesidades de </w:t>
      </w:r>
      <w:r>
        <w:rPr>
          <w:lang w:val="es-ES_tradnl"/>
        </w:rPr>
        <w:t>recaudación</w:t>
      </w:r>
      <w:r w:rsidRPr="00A13869">
        <w:rPr>
          <w:lang w:val="es-ES_tradnl"/>
        </w:rPr>
        <w:t>. Un equipo de planificación de buen tamaño debería tener entre 4 y 6 personas.   </w:t>
      </w:r>
    </w:p>
    <w:p w14:paraId="515D0E8C" w14:textId="77777777" w:rsidR="0002113B" w:rsidRPr="00AA2479" w:rsidRDefault="0002113B" w:rsidP="0002113B">
      <w:pPr>
        <w:pStyle w:val="Heading2"/>
        <w:rPr>
          <w:lang w:val="es-US"/>
        </w:rPr>
      </w:pPr>
      <w:r w:rsidRPr="00F458E4">
        <w:rPr>
          <w:lang w:val="es-ES_tradnl"/>
        </w:rPr>
        <w:t>¿</w:t>
      </w:r>
      <w:r w:rsidRPr="00AA2479">
        <w:rPr>
          <w:lang w:val="es-US"/>
        </w:rPr>
        <w:t>Quién estará en el equipo de planificación?</w:t>
      </w:r>
    </w:p>
    <w:p w14:paraId="14E7FA69" w14:textId="05D624D8" w:rsidR="0002113B" w:rsidRPr="0002113B" w:rsidRDefault="0002113B" w:rsidP="00580A7F">
      <w:pPr>
        <w:pStyle w:val="TRECHeading3"/>
        <w:spacing w:line="240" w:lineRule="auto"/>
        <w:rPr>
          <w:color w:val="035C63"/>
          <w:lang w:val="es-ES_tradnl"/>
        </w:rPr>
      </w:pPr>
      <w:r w:rsidRPr="0002113B">
        <w:rPr>
          <w:color w:val="035C63"/>
          <w:lang w:val="es-ES_tradnl"/>
        </w:rPr>
        <w:t xml:space="preserve">2-3 miembros del directorio </w:t>
      </w:r>
    </w:p>
    <w:p w14:paraId="227E5B8C" w14:textId="7AB03C74" w:rsidR="0002113B" w:rsidRPr="0002113B" w:rsidRDefault="0002113B" w:rsidP="00580A7F">
      <w:pPr>
        <w:pStyle w:val="TRECHeading3"/>
        <w:spacing w:line="240" w:lineRule="auto"/>
        <w:rPr>
          <w:color w:val="035C63"/>
          <w:lang w:val="es-ES_tradnl"/>
        </w:rPr>
      </w:pPr>
      <w:r w:rsidRPr="0002113B">
        <w:rPr>
          <w:color w:val="035C63"/>
          <w:lang w:val="es-ES_tradnl"/>
        </w:rPr>
        <w:t>2-3 miembros del personal</w:t>
      </w:r>
    </w:p>
    <w:p w14:paraId="648AD5AF" w14:textId="22748BE4" w:rsidR="0002113B" w:rsidRPr="0002113B" w:rsidRDefault="0002113B" w:rsidP="00580A7F">
      <w:pPr>
        <w:pStyle w:val="TRECHeading3"/>
        <w:spacing w:line="240" w:lineRule="auto"/>
        <w:rPr>
          <w:color w:val="035C63"/>
          <w:lang w:val="es-ES_tradnl"/>
        </w:rPr>
      </w:pPr>
      <w:r w:rsidRPr="0002113B">
        <w:rPr>
          <w:color w:val="035C63"/>
          <w:lang w:val="es-ES_tradnl"/>
        </w:rPr>
        <w:t>1 voluntarie</w:t>
      </w:r>
    </w:p>
    <w:p w14:paraId="3D3493E2" w14:textId="7048FDC4" w:rsidR="0002113B" w:rsidRPr="0002113B" w:rsidRDefault="0002113B" w:rsidP="00580A7F">
      <w:pPr>
        <w:pStyle w:val="TRECHeading3"/>
        <w:spacing w:line="240" w:lineRule="auto"/>
        <w:rPr>
          <w:color w:val="035C63"/>
          <w:lang w:val="es-ES_tradnl"/>
        </w:rPr>
      </w:pPr>
      <w:r w:rsidRPr="0002113B">
        <w:rPr>
          <w:color w:val="035C63"/>
          <w:lang w:val="es-ES_tradnl"/>
        </w:rPr>
        <w:t>Usted</w:t>
      </w:r>
    </w:p>
    <w:p w14:paraId="6D4EA7F8" w14:textId="77777777" w:rsidR="0002113B" w:rsidRPr="00A13869" w:rsidRDefault="0002113B" w:rsidP="0002113B">
      <w:pPr>
        <w:pStyle w:val="Heading3"/>
        <w:numPr>
          <w:ilvl w:val="0"/>
          <w:numId w:val="17"/>
        </w:numPr>
        <w:ind w:left="0"/>
        <w:rPr>
          <w:lang w:val="es-ES_tradnl"/>
        </w:rPr>
      </w:pPr>
      <w:r w:rsidRPr="00A13869">
        <w:rPr>
          <w:lang w:val="es-ES_tradnl"/>
        </w:rPr>
        <w:t>PASO 2. Establecer una Meta Realista de Captación de Fondos</w:t>
      </w:r>
    </w:p>
    <w:p w14:paraId="6B224743" w14:textId="7369A2EF" w:rsidR="0002113B" w:rsidRPr="007C2D53" w:rsidRDefault="0002113B" w:rsidP="007C2D53">
      <w:pPr>
        <w:rPr>
          <w:lang w:val="es-ES_tradnl"/>
        </w:rPr>
      </w:pPr>
      <w:r w:rsidRPr="00A13869">
        <w:rPr>
          <w:lang w:val="es-ES_tradnl"/>
        </w:rPr>
        <w:t xml:space="preserve">Es hora de que el equipo establezca las metas de captación de fondos para el año que viene. La cantidad debe ser realizable y no la </w:t>
      </w:r>
      <w:r>
        <w:rPr>
          <w:lang w:val="es-ES_tradnl"/>
        </w:rPr>
        <w:t xml:space="preserve">cantidad a la </w:t>
      </w:r>
      <w:r w:rsidRPr="00A13869">
        <w:rPr>
          <w:lang w:val="es-ES_tradnl"/>
        </w:rPr>
        <w:t>que uno quisiera aspirar. Para trabajar en sus objetivos de captación, les recomendamos hacerse las siguientes preguntas: ¿Cuánto necesitamos recaudar este año? ¿Cuál sería una meta realista basada en resultados anteriores? ¿Contamos con la capacidad de personal y otros recursos para alcanzar esta meta? ¿Está el equipo de trabajo de acuerdo con el monto de la meta</w:t>
      </w:r>
      <w:r>
        <w:rPr>
          <w:lang w:val="es-ES_tradnl"/>
        </w:rPr>
        <w:t>?</w:t>
      </w:r>
    </w:p>
    <w:p w14:paraId="213FD53B" w14:textId="7A7B4CB7" w:rsidR="00EB3836" w:rsidRPr="00EB3836" w:rsidRDefault="0002113B" w:rsidP="00BB22A8">
      <w:pPr>
        <w:pStyle w:val="BodyText"/>
        <w:numPr>
          <w:ilvl w:val="0"/>
          <w:numId w:val="17"/>
        </w:numPr>
        <w:tabs>
          <w:tab w:val="left" w:pos="3405"/>
        </w:tabs>
        <w:spacing w:before="1"/>
        <w:rPr>
          <w:rFonts w:ascii="Times New Roman"/>
          <w:b/>
          <w:bCs/>
          <w:color w:val="035C63"/>
        </w:rPr>
      </w:pPr>
      <w:r w:rsidRPr="0002113B">
        <w:rPr>
          <w:b/>
          <w:bCs/>
          <w:color w:val="035C63"/>
          <w:lang w:val="es-ES_tradnl"/>
        </w:rPr>
        <w:t>META $</w:t>
      </w:r>
      <w:r w:rsidR="00EB3836" w:rsidRPr="00EB3836">
        <w:rPr>
          <w:rFonts w:ascii="Times New Roman"/>
          <w:b/>
          <w:bCs/>
          <w:color w:val="035C63"/>
          <w:u w:val="single" w:color="003276"/>
        </w:rPr>
        <w:tab/>
      </w:r>
    </w:p>
    <w:p w14:paraId="137D9A7D" w14:textId="77777777" w:rsidR="0002113B" w:rsidRPr="00A13869" w:rsidRDefault="0002113B" w:rsidP="0002113B">
      <w:pPr>
        <w:pStyle w:val="Heading3"/>
        <w:numPr>
          <w:ilvl w:val="0"/>
          <w:numId w:val="17"/>
        </w:numPr>
        <w:ind w:left="0"/>
        <w:rPr>
          <w:lang w:val="es-ES_tradnl"/>
        </w:rPr>
      </w:pPr>
      <w:r w:rsidRPr="00A13869">
        <w:rPr>
          <w:lang w:val="es-ES_tradnl"/>
        </w:rPr>
        <w:t>PASO 3. Desarrollo de Estrategias Exitosas</w:t>
      </w:r>
    </w:p>
    <w:p w14:paraId="3945CDB0" w14:textId="77777777" w:rsidR="0002113B" w:rsidRPr="00A13869" w:rsidRDefault="0002113B" w:rsidP="0002113B">
      <w:pPr>
        <w:rPr>
          <w:lang w:val="es-ES_tradnl"/>
        </w:rPr>
      </w:pPr>
      <w:r w:rsidRPr="00A13869">
        <w:rPr>
          <w:lang w:val="es-ES_tradnl"/>
        </w:rPr>
        <w:t>Es el momento de pensar en cómo quieren recaudar el dinero para cumplir con las metas de ingresos que el equipo desarrolló. ¿Cuáles son las estrategias de captación de fondos que planean utilizar, y cuánto esperan recaudar con cada una de ellas? ¿Qué sería razonable esperar en el próximo año dada la capacidad del personal, el historial de captación de fondos y el tamaño de su lista de donantes? </w:t>
      </w:r>
    </w:p>
    <w:tbl>
      <w:tblPr>
        <w:tblStyle w:val="TableGrid"/>
        <w:tblW w:w="0" w:type="auto"/>
        <w:tblLook w:val="04A0" w:firstRow="1" w:lastRow="0" w:firstColumn="1" w:lastColumn="0" w:noHBand="0" w:noVBand="1"/>
      </w:tblPr>
      <w:tblGrid>
        <w:gridCol w:w="4675"/>
        <w:gridCol w:w="1558"/>
        <w:gridCol w:w="1558"/>
        <w:gridCol w:w="1559"/>
      </w:tblGrid>
      <w:tr w:rsidR="0002113B" w14:paraId="6424D7C4" w14:textId="77777777" w:rsidTr="007C2D53">
        <w:trPr>
          <w:trHeight w:val="530"/>
        </w:trPr>
        <w:tc>
          <w:tcPr>
            <w:tcW w:w="4675" w:type="dxa"/>
            <w:shd w:val="clear" w:color="auto" w:fill="035C63"/>
          </w:tcPr>
          <w:p w14:paraId="53616AA0" w14:textId="449932F9" w:rsidR="0002113B" w:rsidRPr="0002113B" w:rsidRDefault="0002113B" w:rsidP="0002113B">
            <w:pPr>
              <w:pStyle w:val="BodyText"/>
              <w:spacing w:before="8"/>
              <w:rPr>
                <w:b/>
                <w:bCs/>
                <w:color w:val="FFFFFF" w:themeColor="background1"/>
                <w:sz w:val="24"/>
                <w:szCs w:val="24"/>
                <w:lang w:val="es-ES_tradnl"/>
              </w:rPr>
            </w:pPr>
            <w:r w:rsidRPr="0002113B">
              <w:rPr>
                <w:b/>
                <w:bCs/>
                <w:color w:val="FFFFFF" w:themeColor="background1"/>
                <w:sz w:val="24"/>
                <w:szCs w:val="24"/>
                <w:lang w:val="es-ES_tradnl"/>
              </w:rPr>
              <w:lastRenderedPageBreak/>
              <w:t>Estrategia</w:t>
            </w:r>
          </w:p>
        </w:tc>
        <w:tc>
          <w:tcPr>
            <w:tcW w:w="1558" w:type="dxa"/>
            <w:shd w:val="clear" w:color="auto" w:fill="035C63"/>
          </w:tcPr>
          <w:p w14:paraId="5B446A0B" w14:textId="25F540E5" w:rsidR="0002113B" w:rsidRPr="0002113B" w:rsidRDefault="0002113B" w:rsidP="0002113B">
            <w:pPr>
              <w:pStyle w:val="BodyText"/>
              <w:spacing w:before="8"/>
              <w:rPr>
                <w:b/>
                <w:bCs/>
                <w:color w:val="FFFFFF" w:themeColor="background1"/>
                <w:sz w:val="24"/>
                <w:szCs w:val="24"/>
              </w:rPr>
            </w:pPr>
            <w:r w:rsidRPr="0002113B">
              <w:rPr>
                <w:rFonts w:cstheme="minorHAnsi"/>
                <w:color w:val="FFFFFF" w:themeColor="background1"/>
                <w:lang w:val="es-ES_tradnl"/>
              </w:rPr>
              <w:t>Proyección ingresos</w:t>
            </w:r>
          </w:p>
        </w:tc>
        <w:tc>
          <w:tcPr>
            <w:tcW w:w="1558" w:type="dxa"/>
            <w:shd w:val="clear" w:color="auto" w:fill="035C63"/>
          </w:tcPr>
          <w:p w14:paraId="6AA513BE" w14:textId="174B3BA3" w:rsidR="0002113B" w:rsidRPr="0002113B" w:rsidRDefault="0002113B" w:rsidP="0002113B">
            <w:pPr>
              <w:pStyle w:val="BodyText"/>
              <w:spacing w:before="8"/>
              <w:rPr>
                <w:b/>
                <w:bCs/>
                <w:color w:val="FFFFFF" w:themeColor="background1"/>
                <w:sz w:val="24"/>
                <w:szCs w:val="24"/>
              </w:rPr>
            </w:pPr>
            <w:r w:rsidRPr="0002113B">
              <w:rPr>
                <w:rFonts w:cstheme="minorHAnsi"/>
                <w:color w:val="FFFFFF" w:themeColor="background1"/>
                <w:lang w:val="es-ES_tradnl"/>
              </w:rPr>
              <w:t xml:space="preserve">Proyección de costos </w:t>
            </w:r>
          </w:p>
        </w:tc>
        <w:tc>
          <w:tcPr>
            <w:tcW w:w="1559" w:type="dxa"/>
            <w:shd w:val="clear" w:color="auto" w:fill="035C63"/>
          </w:tcPr>
          <w:p w14:paraId="59F34181" w14:textId="53D64D0A" w:rsidR="0002113B" w:rsidRPr="0002113B" w:rsidRDefault="0002113B" w:rsidP="0002113B">
            <w:pPr>
              <w:pStyle w:val="BodyText"/>
              <w:spacing w:before="8"/>
              <w:rPr>
                <w:b/>
                <w:bCs/>
                <w:color w:val="FFFFFF" w:themeColor="background1"/>
                <w:sz w:val="24"/>
                <w:szCs w:val="24"/>
              </w:rPr>
            </w:pPr>
            <w:r w:rsidRPr="0002113B">
              <w:rPr>
                <w:rFonts w:cstheme="minorHAnsi"/>
                <w:color w:val="FFFFFF" w:themeColor="background1"/>
              </w:rPr>
              <w:t>Horas del personal</w:t>
            </w:r>
          </w:p>
        </w:tc>
      </w:tr>
      <w:tr w:rsidR="00EB3836" w14:paraId="49AFAE87" w14:textId="77777777" w:rsidTr="00EB3836">
        <w:tc>
          <w:tcPr>
            <w:tcW w:w="4675" w:type="dxa"/>
            <w:shd w:val="clear" w:color="auto" w:fill="ECF6F6"/>
          </w:tcPr>
          <w:p w14:paraId="7476553D" w14:textId="7BBE0815" w:rsidR="00EB3836" w:rsidRPr="00EB3836" w:rsidRDefault="00EB3836" w:rsidP="00EB3836">
            <w:pPr>
              <w:pStyle w:val="BodyText"/>
              <w:spacing w:before="8"/>
              <w:rPr>
                <w:b/>
                <w:bCs/>
              </w:rPr>
            </w:pPr>
            <w:r w:rsidRPr="00EB3836">
              <w:rPr>
                <w:b/>
                <w:bCs/>
              </w:rPr>
              <w:t>1.</w:t>
            </w:r>
          </w:p>
        </w:tc>
        <w:tc>
          <w:tcPr>
            <w:tcW w:w="1558" w:type="dxa"/>
            <w:shd w:val="clear" w:color="auto" w:fill="ECF6F6"/>
          </w:tcPr>
          <w:p w14:paraId="7AB0F998" w14:textId="77777777" w:rsidR="00EB3836" w:rsidRDefault="00EB3836" w:rsidP="00EB3836">
            <w:pPr>
              <w:pStyle w:val="BodyText"/>
              <w:spacing w:before="8"/>
            </w:pPr>
          </w:p>
        </w:tc>
        <w:tc>
          <w:tcPr>
            <w:tcW w:w="1558" w:type="dxa"/>
            <w:shd w:val="clear" w:color="auto" w:fill="ECF6F6"/>
          </w:tcPr>
          <w:p w14:paraId="726446C2" w14:textId="77777777" w:rsidR="00EB3836" w:rsidRDefault="00EB3836" w:rsidP="00EB3836">
            <w:pPr>
              <w:pStyle w:val="BodyText"/>
              <w:spacing w:before="8"/>
            </w:pPr>
          </w:p>
        </w:tc>
        <w:tc>
          <w:tcPr>
            <w:tcW w:w="1559" w:type="dxa"/>
            <w:shd w:val="clear" w:color="auto" w:fill="ECF6F6"/>
          </w:tcPr>
          <w:p w14:paraId="0BFB7B23" w14:textId="77777777" w:rsidR="00EB3836" w:rsidRDefault="00EB3836" w:rsidP="00EB3836">
            <w:pPr>
              <w:pStyle w:val="BodyText"/>
              <w:spacing w:before="8"/>
            </w:pPr>
          </w:p>
        </w:tc>
      </w:tr>
      <w:tr w:rsidR="00EB3836" w14:paraId="55031A9B" w14:textId="77777777" w:rsidTr="00EB3836">
        <w:tc>
          <w:tcPr>
            <w:tcW w:w="4675" w:type="dxa"/>
            <w:shd w:val="clear" w:color="auto" w:fill="ECF6F6"/>
          </w:tcPr>
          <w:p w14:paraId="73C74F73" w14:textId="3DEA2110" w:rsidR="00EB3836" w:rsidRPr="00EB3836" w:rsidRDefault="00EB3836" w:rsidP="00EB3836">
            <w:pPr>
              <w:pStyle w:val="BodyText"/>
              <w:spacing w:before="8"/>
              <w:rPr>
                <w:b/>
                <w:bCs/>
              </w:rPr>
            </w:pPr>
            <w:r w:rsidRPr="00EB3836">
              <w:rPr>
                <w:b/>
                <w:bCs/>
              </w:rPr>
              <w:t>2.</w:t>
            </w:r>
          </w:p>
        </w:tc>
        <w:tc>
          <w:tcPr>
            <w:tcW w:w="1558" w:type="dxa"/>
            <w:shd w:val="clear" w:color="auto" w:fill="ECF6F6"/>
          </w:tcPr>
          <w:p w14:paraId="403FE9E3" w14:textId="77777777" w:rsidR="00EB3836" w:rsidRDefault="00EB3836" w:rsidP="00EB3836">
            <w:pPr>
              <w:pStyle w:val="BodyText"/>
              <w:spacing w:before="8"/>
            </w:pPr>
          </w:p>
        </w:tc>
        <w:tc>
          <w:tcPr>
            <w:tcW w:w="1558" w:type="dxa"/>
            <w:shd w:val="clear" w:color="auto" w:fill="ECF6F6"/>
          </w:tcPr>
          <w:p w14:paraId="6EFC6DB9" w14:textId="77777777" w:rsidR="00EB3836" w:rsidRDefault="00EB3836" w:rsidP="00EB3836">
            <w:pPr>
              <w:pStyle w:val="BodyText"/>
              <w:spacing w:before="8"/>
            </w:pPr>
          </w:p>
        </w:tc>
        <w:tc>
          <w:tcPr>
            <w:tcW w:w="1559" w:type="dxa"/>
            <w:shd w:val="clear" w:color="auto" w:fill="ECF6F6"/>
          </w:tcPr>
          <w:p w14:paraId="650A3E40" w14:textId="77777777" w:rsidR="00EB3836" w:rsidRDefault="00EB3836" w:rsidP="00EB3836">
            <w:pPr>
              <w:pStyle w:val="BodyText"/>
              <w:spacing w:before="8"/>
            </w:pPr>
          </w:p>
        </w:tc>
      </w:tr>
      <w:tr w:rsidR="00EB3836" w14:paraId="02CFE4D8" w14:textId="77777777" w:rsidTr="00EB3836">
        <w:tc>
          <w:tcPr>
            <w:tcW w:w="4675" w:type="dxa"/>
            <w:shd w:val="clear" w:color="auto" w:fill="ECF6F6"/>
          </w:tcPr>
          <w:p w14:paraId="732081B9" w14:textId="48464F55" w:rsidR="00EB3836" w:rsidRPr="00EB3836" w:rsidRDefault="00EB3836" w:rsidP="00EB3836">
            <w:pPr>
              <w:pStyle w:val="BodyText"/>
              <w:spacing w:before="8"/>
              <w:rPr>
                <w:b/>
                <w:bCs/>
              </w:rPr>
            </w:pPr>
            <w:r w:rsidRPr="00EB3836">
              <w:rPr>
                <w:b/>
                <w:bCs/>
              </w:rPr>
              <w:t>3.</w:t>
            </w:r>
          </w:p>
        </w:tc>
        <w:tc>
          <w:tcPr>
            <w:tcW w:w="1558" w:type="dxa"/>
            <w:shd w:val="clear" w:color="auto" w:fill="ECF6F6"/>
          </w:tcPr>
          <w:p w14:paraId="411D991B" w14:textId="77777777" w:rsidR="00EB3836" w:rsidRDefault="00EB3836" w:rsidP="00EB3836">
            <w:pPr>
              <w:pStyle w:val="BodyText"/>
              <w:spacing w:before="8"/>
            </w:pPr>
          </w:p>
        </w:tc>
        <w:tc>
          <w:tcPr>
            <w:tcW w:w="1558" w:type="dxa"/>
            <w:shd w:val="clear" w:color="auto" w:fill="ECF6F6"/>
          </w:tcPr>
          <w:p w14:paraId="2787873D" w14:textId="77777777" w:rsidR="00EB3836" w:rsidRDefault="00EB3836" w:rsidP="00EB3836">
            <w:pPr>
              <w:pStyle w:val="BodyText"/>
              <w:spacing w:before="8"/>
            </w:pPr>
          </w:p>
        </w:tc>
        <w:tc>
          <w:tcPr>
            <w:tcW w:w="1559" w:type="dxa"/>
            <w:shd w:val="clear" w:color="auto" w:fill="ECF6F6"/>
          </w:tcPr>
          <w:p w14:paraId="155BEE41" w14:textId="77777777" w:rsidR="00EB3836" w:rsidRDefault="00EB3836" w:rsidP="00EB3836">
            <w:pPr>
              <w:pStyle w:val="BodyText"/>
              <w:spacing w:before="8"/>
            </w:pPr>
          </w:p>
        </w:tc>
      </w:tr>
      <w:tr w:rsidR="00EB3836" w14:paraId="50A3CE7C" w14:textId="77777777" w:rsidTr="00EB3836">
        <w:tc>
          <w:tcPr>
            <w:tcW w:w="4675" w:type="dxa"/>
            <w:shd w:val="clear" w:color="auto" w:fill="ECF6F6"/>
          </w:tcPr>
          <w:p w14:paraId="7C8AF2E7" w14:textId="58EE41A0" w:rsidR="00EB3836" w:rsidRPr="00EB3836" w:rsidRDefault="00EB3836" w:rsidP="00EB3836">
            <w:pPr>
              <w:pStyle w:val="BodyText"/>
              <w:spacing w:before="8"/>
              <w:rPr>
                <w:b/>
                <w:bCs/>
              </w:rPr>
            </w:pPr>
            <w:r w:rsidRPr="00EB3836">
              <w:rPr>
                <w:b/>
                <w:bCs/>
              </w:rPr>
              <w:t>4.</w:t>
            </w:r>
          </w:p>
        </w:tc>
        <w:tc>
          <w:tcPr>
            <w:tcW w:w="1558" w:type="dxa"/>
            <w:shd w:val="clear" w:color="auto" w:fill="ECF6F6"/>
          </w:tcPr>
          <w:p w14:paraId="79959036" w14:textId="77777777" w:rsidR="00EB3836" w:rsidRDefault="00EB3836" w:rsidP="00EB3836">
            <w:pPr>
              <w:pStyle w:val="BodyText"/>
              <w:spacing w:before="8"/>
            </w:pPr>
          </w:p>
        </w:tc>
        <w:tc>
          <w:tcPr>
            <w:tcW w:w="1558" w:type="dxa"/>
            <w:shd w:val="clear" w:color="auto" w:fill="ECF6F6"/>
          </w:tcPr>
          <w:p w14:paraId="79CA67F7" w14:textId="77777777" w:rsidR="00EB3836" w:rsidRDefault="00EB3836" w:rsidP="00EB3836">
            <w:pPr>
              <w:pStyle w:val="BodyText"/>
              <w:spacing w:before="8"/>
            </w:pPr>
          </w:p>
        </w:tc>
        <w:tc>
          <w:tcPr>
            <w:tcW w:w="1559" w:type="dxa"/>
            <w:shd w:val="clear" w:color="auto" w:fill="ECF6F6"/>
          </w:tcPr>
          <w:p w14:paraId="650374C6" w14:textId="77777777" w:rsidR="00EB3836" w:rsidRDefault="00EB3836" w:rsidP="00EB3836">
            <w:pPr>
              <w:pStyle w:val="BodyText"/>
              <w:spacing w:before="8"/>
            </w:pPr>
          </w:p>
        </w:tc>
      </w:tr>
      <w:tr w:rsidR="00EB3836" w14:paraId="322EDC8A" w14:textId="77777777" w:rsidTr="00EB3836">
        <w:tc>
          <w:tcPr>
            <w:tcW w:w="4675" w:type="dxa"/>
            <w:shd w:val="clear" w:color="auto" w:fill="ECF6F6"/>
          </w:tcPr>
          <w:p w14:paraId="37353CDF" w14:textId="29738890" w:rsidR="00EB3836" w:rsidRPr="00EB3836" w:rsidRDefault="00EB3836" w:rsidP="00EB3836">
            <w:pPr>
              <w:pStyle w:val="BodyText"/>
              <w:spacing w:before="8"/>
              <w:rPr>
                <w:b/>
                <w:bCs/>
              </w:rPr>
            </w:pPr>
            <w:r w:rsidRPr="00EB3836">
              <w:rPr>
                <w:b/>
                <w:bCs/>
              </w:rPr>
              <w:t>5.</w:t>
            </w:r>
          </w:p>
        </w:tc>
        <w:tc>
          <w:tcPr>
            <w:tcW w:w="1558" w:type="dxa"/>
            <w:shd w:val="clear" w:color="auto" w:fill="ECF6F6"/>
          </w:tcPr>
          <w:p w14:paraId="106CF7FA" w14:textId="77777777" w:rsidR="00EB3836" w:rsidRDefault="00EB3836" w:rsidP="00EB3836">
            <w:pPr>
              <w:pStyle w:val="BodyText"/>
              <w:spacing w:before="8"/>
            </w:pPr>
          </w:p>
        </w:tc>
        <w:tc>
          <w:tcPr>
            <w:tcW w:w="1558" w:type="dxa"/>
            <w:shd w:val="clear" w:color="auto" w:fill="ECF6F6"/>
          </w:tcPr>
          <w:p w14:paraId="3F71F7CE" w14:textId="77777777" w:rsidR="00EB3836" w:rsidRDefault="00EB3836" w:rsidP="00EB3836">
            <w:pPr>
              <w:pStyle w:val="BodyText"/>
              <w:spacing w:before="8"/>
            </w:pPr>
          </w:p>
        </w:tc>
        <w:tc>
          <w:tcPr>
            <w:tcW w:w="1559" w:type="dxa"/>
            <w:shd w:val="clear" w:color="auto" w:fill="ECF6F6"/>
          </w:tcPr>
          <w:p w14:paraId="123C6657" w14:textId="77777777" w:rsidR="00EB3836" w:rsidRDefault="00EB3836" w:rsidP="00EB3836">
            <w:pPr>
              <w:pStyle w:val="BodyText"/>
              <w:spacing w:before="8"/>
            </w:pPr>
          </w:p>
        </w:tc>
      </w:tr>
      <w:tr w:rsidR="00EB3836" w14:paraId="722A48A5" w14:textId="77777777" w:rsidTr="00EB3836">
        <w:tc>
          <w:tcPr>
            <w:tcW w:w="4675" w:type="dxa"/>
            <w:shd w:val="clear" w:color="auto" w:fill="ECF6F6"/>
          </w:tcPr>
          <w:p w14:paraId="4ACF782B" w14:textId="623745A4" w:rsidR="00EB3836" w:rsidRPr="00EB3836" w:rsidRDefault="00EB3836" w:rsidP="00EB3836">
            <w:pPr>
              <w:pStyle w:val="BodyText"/>
              <w:spacing w:before="8"/>
              <w:rPr>
                <w:b/>
                <w:bCs/>
              </w:rPr>
            </w:pPr>
            <w:r w:rsidRPr="00EB3836">
              <w:rPr>
                <w:b/>
                <w:bCs/>
              </w:rPr>
              <w:t>6.</w:t>
            </w:r>
          </w:p>
        </w:tc>
        <w:tc>
          <w:tcPr>
            <w:tcW w:w="1558" w:type="dxa"/>
            <w:shd w:val="clear" w:color="auto" w:fill="ECF6F6"/>
          </w:tcPr>
          <w:p w14:paraId="1441E1E4" w14:textId="77777777" w:rsidR="00EB3836" w:rsidRDefault="00EB3836" w:rsidP="00EB3836">
            <w:pPr>
              <w:pStyle w:val="BodyText"/>
              <w:spacing w:before="8"/>
            </w:pPr>
          </w:p>
        </w:tc>
        <w:tc>
          <w:tcPr>
            <w:tcW w:w="1558" w:type="dxa"/>
            <w:shd w:val="clear" w:color="auto" w:fill="ECF6F6"/>
          </w:tcPr>
          <w:p w14:paraId="3E839A41" w14:textId="77777777" w:rsidR="00EB3836" w:rsidRDefault="00EB3836" w:rsidP="00EB3836">
            <w:pPr>
              <w:pStyle w:val="BodyText"/>
              <w:spacing w:before="8"/>
            </w:pPr>
          </w:p>
        </w:tc>
        <w:tc>
          <w:tcPr>
            <w:tcW w:w="1559" w:type="dxa"/>
            <w:shd w:val="clear" w:color="auto" w:fill="ECF6F6"/>
          </w:tcPr>
          <w:p w14:paraId="59C192D1" w14:textId="77777777" w:rsidR="00EB3836" w:rsidRDefault="00EB3836" w:rsidP="00EB3836">
            <w:pPr>
              <w:pStyle w:val="BodyText"/>
              <w:spacing w:before="8"/>
            </w:pPr>
          </w:p>
        </w:tc>
      </w:tr>
      <w:tr w:rsidR="00EB3836" w14:paraId="21CD87E2" w14:textId="77777777" w:rsidTr="00EB3836">
        <w:tc>
          <w:tcPr>
            <w:tcW w:w="4675" w:type="dxa"/>
            <w:shd w:val="clear" w:color="auto" w:fill="ECF6F6"/>
          </w:tcPr>
          <w:p w14:paraId="5B31D149" w14:textId="6D2835CE" w:rsidR="00EB3836" w:rsidRPr="00EB3836" w:rsidRDefault="00EB3836" w:rsidP="00EB3836">
            <w:pPr>
              <w:pStyle w:val="BodyText"/>
              <w:spacing w:before="8"/>
              <w:rPr>
                <w:b/>
                <w:bCs/>
              </w:rPr>
            </w:pPr>
            <w:r w:rsidRPr="00EB3836">
              <w:rPr>
                <w:b/>
                <w:bCs/>
              </w:rPr>
              <w:t>7.</w:t>
            </w:r>
          </w:p>
        </w:tc>
        <w:tc>
          <w:tcPr>
            <w:tcW w:w="1558" w:type="dxa"/>
            <w:shd w:val="clear" w:color="auto" w:fill="ECF6F6"/>
          </w:tcPr>
          <w:p w14:paraId="2136B437" w14:textId="77777777" w:rsidR="00EB3836" w:rsidRDefault="00EB3836" w:rsidP="00EB3836">
            <w:pPr>
              <w:pStyle w:val="BodyText"/>
              <w:spacing w:before="8"/>
            </w:pPr>
          </w:p>
        </w:tc>
        <w:tc>
          <w:tcPr>
            <w:tcW w:w="1558" w:type="dxa"/>
            <w:shd w:val="clear" w:color="auto" w:fill="ECF6F6"/>
          </w:tcPr>
          <w:p w14:paraId="4AAC5B86" w14:textId="77777777" w:rsidR="00EB3836" w:rsidRDefault="00EB3836" w:rsidP="00EB3836">
            <w:pPr>
              <w:pStyle w:val="BodyText"/>
              <w:spacing w:before="8"/>
            </w:pPr>
          </w:p>
        </w:tc>
        <w:tc>
          <w:tcPr>
            <w:tcW w:w="1559" w:type="dxa"/>
            <w:shd w:val="clear" w:color="auto" w:fill="ECF6F6"/>
          </w:tcPr>
          <w:p w14:paraId="514010B3" w14:textId="77777777" w:rsidR="00EB3836" w:rsidRDefault="00EB3836" w:rsidP="00EB3836">
            <w:pPr>
              <w:pStyle w:val="BodyText"/>
              <w:spacing w:before="8"/>
            </w:pPr>
          </w:p>
        </w:tc>
      </w:tr>
      <w:tr w:rsidR="00EB3836" w14:paraId="5FE801C6" w14:textId="77777777" w:rsidTr="00EB3836">
        <w:tc>
          <w:tcPr>
            <w:tcW w:w="4675" w:type="dxa"/>
            <w:shd w:val="clear" w:color="auto" w:fill="ECF6F6"/>
          </w:tcPr>
          <w:p w14:paraId="64E2AF4F" w14:textId="6C382C76" w:rsidR="00EB3836" w:rsidRPr="00EB3836" w:rsidRDefault="00EB3836" w:rsidP="00EB3836">
            <w:pPr>
              <w:pStyle w:val="BodyText"/>
              <w:spacing w:before="8"/>
              <w:rPr>
                <w:b/>
                <w:bCs/>
              </w:rPr>
            </w:pPr>
            <w:r w:rsidRPr="00EB3836">
              <w:rPr>
                <w:b/>
                <w:bCs/>
              </w:rPr>
              <w:t>8.</w:t>
            </w:r>
          </w:p>
        </w:tc>
        <w:tc>
          <w:tcPr>
            <w:tcW w:w="1558" w:type="dxa"/>
            <w:shd w:val="clear" w:color="auto" w:fill="ECF6F6"/>
          </w:tcPr>
          <w:p w14:paraId="676C4B1B" w14:textId="77777777" w:rsidR="00EB3836" w:rsidRDefault="00EB3836" w:rsidP="00EB3836">
            <w:pPr>
              <w:pStyle w:val="BodyText"/>
              <w:spacing w:before="8"/>
            </w:pPr>
          </w:p>
        </w:tc>
        <w:tc>
          <w:tcPr>
            <w:tcW w:w="1558" w:type="dxa"/>
            <w:shd w:val="clear" w:color="auto" w:fill="ECF6F6"/>
          </w:tcPr>
          <w:p w14:paraId="408A29BE" w14:textId="77777777" w:rsidR="00EB3836" w:rsidRDefault="00EB3836" w:rsidP="00EB3836">
            <w:pPr>
              <w:pStyle w:val="BodyText"/>
              <w:spacing w:before="8"/>
            </w:pPr>
          </w:p>
        </w:tc>
        <w:tc>
          <w:tcPr>
            <w:tcW w:w="1559" w:type="dxa"/>
            <w:shd w:val="clear" w:color="auto" w:fill="ECF6F6"/>
          </w:tcPr>
          <w:p w14:paraId="0F703D30" w14:textId="77777777" w:rsidR="00EB3836" w:rsidRDefault="00EB3836" w:rsidP="00EB3836">
            <w:pPr>
              <w:pStyle w:val="BodyText"/>
              <w:spacing w:before="8"/>
            </w:pPr>
          </w:p>
        </w:tc>
      </w:tr>
    </w:tbl>
    <w:p w14:paraId="10E39176" w14:textId="77777777" w:rsidR="0002113B" w:rsidRPr="00AA2479" w:rsidRDefault="0002113B" w:rsidP="0002113B">
      <w:pPr>
        <w:pStyle w:val="Heading3"/>
        <w:numPr>
          <w:ilvl w:val="0"/>
          <w:numId w:val="17"/>
        </w:numPr>
        <w:ind w:left="0"/>
        <w:rPr>
          <w:lang w:val="es-US"/>
        </w:rPr>
      </w:pPr>
      <w:r w:rsidRPr="00AA2479">
        <w:rPr>
          <w:lang w:val="es-US"/>
        </w:rPr>
        <w:t>PASO 4. Asignar Tareas al Equipo</w:t>
      </w:r>
    </w:p>
    <w:p w14:paraId="73BA6112" w14:textId="77777777" w:rsidR="0002113B" w:rsidRPr="00A13869" w:rsidRDefault="0002113B" w:rsidP="0002113B">
      <w:pPr>
        <w:rPr>
          <w:lang w:val="es-ES_tradnl"/>
        </w:rPr>
      </w:pPr>
      <w:r w:rsidRPr="00A13869">
        <w:rPr>
          <w:lang w:val="es-ES_tradnl"/>
        </w:rPr>
        <w:t>El equipo de planificación de la captación ayudó a crear el plan de captación de fondos. Ahora es el momento de identificar a las personas que pueden ayudar a implementar el plan. ¿Con qué recursos disponemos? ¿Necesitamos la ayuda de co</w:t>
      </w:r>
      <w:r>
        <w:rPr>
          <w:lang w:val="es-ES_tradnl"/>
        </w:rPr>
        <w:t>laboradores, consultores externes, otres aliade</w:t>
      </w:r>
      <w:r w:rsidRPr="00A13869">
        <w:rPr>
          <w:lang w:val="es-ES_tradnl"/>
        </w:rPr>
        <w:t>s de afuera de la organización?</w:t>
      </w:r>
    </w:p>
    <w:p w14:paraId="502ADC56" w14:textId="77777777" w:rsidR="0002113B" w:rsidRPr="00A13869" w:rsidRDefault="0002113B" w:rsidP="0002113B">
      <w:pPr>
        <w:rPr>
          <w:lang w:val="es-ES_tradnl"/>
        </w:rPr>
      </w:pPr>
    </w:p>
    <w:p w14:paraId="17539F32" w14:textId="77777777" w:rsidR="0002113B" w:rsidRPr="00A13869" w:rsidRDefault="0002113B" w:rsidP="0002113B">
      <w:pPr>
        <w:rPr>
          <w:lang w:val="es-ES_tradnl"/>
        </w:rPr>
      </w:pPr>
      <w:r w:rsidRPr="00A13869">
        <w:rPr>
          <w:lang w:val="es-ES_tradnl"/>
        </w:rPr>
        <w:t>Es preciso establecer expectativas claras con la gente que va a trabajar en las estrategias. Necesitamos establecer plazos para completar los trabajos. Revisar cada trimestre o cada mes y, lo más importante, celebrar las victorias.</w:t>
      </w:r>
    </w:p>
    <w:p w14:paraId="3992EE79" w14:textId="77777777" w:rsidR="0002113B" w:rsidRPr="00A13869" w:rsidRDefault="0002113B" w:rsidP="0002113B">
      <w:pPr>
        <w:pStyle w:val="Heading3"/>
        <w:numPr>
          <w:ilvl w:val="0"/>
          <w:numId w:val="17"/>
        </w:numPr>
        <w:ind w:left="0"/>
        <w:rPr>
          <w:lang w:val="es-ES_tradnl"/>
        </w:rPr>
      </w:pPr>
      <w:r w:rsidRPr="00A13869">
        <w:rPr>
          <w:lang w:val="es-ES_tradnl"/>
        </w:rPr>
        <w:t>PASO 5. Crear un Calendario para el Plan de Captación de Fondos</w:t>
      </w:r>
    </w:p>
    <w:p w14:paraId="68A9CED1" w14:textId="77777777" w:rsidR="0002113B" w:rsidRPr="00A13869" w:rsidRDefault="0002113B" w:rsidP="0002113B">
      <w:pPr>
        <w:rPr>
          <w:lang w:val="es-ES_tradnl"/>
        </w:rPr>
      </w:pPr>
      <w:r w:rsidRPr="00A13869">
        <w:rPr>
          <w:lang w:val="es-ES_tradnl"/>
        </w:rPr>
        <w:t xml:space="preserve">Crear un calendario es una magnífica </w:t>
      </w:r>
      <w:r>
        <w:rPr>
          <w:lang w:val="es-ES_tradnl"/>
        </w:rPr>
        <w:t>manera de asegurarse de que tode</w:t>
      </w:r>
      <w:r w:rsidRPr="00A13869">
        <w:rPr>
          <w:lang w:val="es-ES_tradnl"/>
        </w:rPr>
        <w:t>s sepan qué actividades de recaudación de fondos se están llevando a cabo. Incluir eventos, correos, fechas límite de solicitudes, etc. Puede ser útil crear un calendario mensual o trimestral de r</w:t>
      </w:r>
      <w:r>
        <w:rPr>
          <w:lang w:val="es-ES_tradnl"/>
        </w:rPr>
        <w:t>ecaudación de fondos. No olvidar</w:t>
      </w:r>
      <w:r w:rsidRPr="00A13869">
        <w:rPr>
          <w:lang w:val="es-ES_tradnl"/>
        </w:rPr>
        <w:t xml:space="preserve"> compartir el calendario con todo el personal y el directorio.</w:t>
      </w:r>
    </w:p>
    <w:p w14:paraId="72E93427" w14:textId="77777777" w:rsidR="0002113B" w:rsidRPr="007C2D53" w:rsidRDefault="0002113B" w:rsidP="0002113B">
      <w:pPr>
        <w:pStyle w:val="ListParagraph"/>
        <w:numPr>
          <w:ilvl w:val="0"/>
          <w:numId w:val="17"/>
        </w:numPr>
        <w:rPr>
          <w:b/>
          <w:bCs/>
          <w:color w:val="035C63"/>
          <w:sz w:val="20"/>
          <w:szCs w:val="20"/>
          <w:lang w:val="es-US"/>
        </w:rPr>
      </w:pPr>
      <w:r w:rsidRPr="007C2D53">
        <w:rPr>
          <w:sz w:val="20"/>
          <w:szCs w:val="20"/>
          <w:lang w:val="es-ES"/>
        </w:rPr>
        <w:t>¿Está creado el calendario mes a mes?</w:t>
      </w:r>
    </w:p>
    <w:p w14:paraId="7838DDE1" w14:textId="171DF268" w:rsidR="0002113B" w:rsidRPr="007C2D53" w:rsidRDefault="0002113B" w:rsidP="0002113B">
      <w:pPr>
        <w:pStyle w:val="ListParagraph"/>
        <w:numPr>
          <w:ilvl w:val="0"/>
          <w:numId w:val="17"/>
        </w:numPr>
        <w:rPr>
          <w:b/>
          <w:bCs/>
          <w:color w:val="035C63"/>
          <w:sz w:val="20"/>
          <w:szCs w:val="20"/>
          <w:lang w:val="es-US"/>
        </w:rPr>
      </w:pPr>
      <w:r w:rsidRPr="007C2D53">
        <w:rPr>
          <w:sz w:val="20"/>
          <w:szCs w:val="20"/>
          <w:lang w:val="es-ES"/>
        </w:rPr>
        <w:t>¿Está el calendario al alcance de todos para verlo en tiempo real?</w:t>
      </w:r>
    </w:p>
    <w:p w14:paraId="44B2F498" w14:textId="77777777" w:rsidR="0002113B" w:rsidRPr="00AA2479" w:rsidRDefault="0002113B" w:rsidP="0002113B">
      <w:pPr>
        <w:pStyle w:val="Heading3"/>
        <w:numPr>
          <w:ilvl w:val="0"/>
          <w:numId w:val="16"/>
        </w:numPr>
        <w:ind w:left="0"/>
        <w:rPr>
          <w:lang w:val="es-US"/>
        </w:rPr>
      </w:pPr>
      <w:r w:rsidRPr="00F458E4">
        <w:rPr>
          <w:lang w:val="es-ES"/>
        </w:rPr>
        <w:t>PASO 6. Fin de año: Repetir para el Próximo Año</w:t>
      </w:r>
    </w:p>
    <w:p w14:paraId="3ADBC40C" w14:textId="77777777" w:rsidR="0002113B" w:rsidRPr="00806633" w:rsidRDefault="0002113B" w:rsidP="0002113B">
      <w:pPr>
        <w:rPr>
          <w:lang w:val="es-US"/>
        </w:rPr>
      </w:pPr>
      <w:r w:rsidRPr="00F458E4">
        <w:rPr>
          <w:lang w:val="es-ES"/>
        </w:rPr>
        <w:t>¡Felicidades! Han llegado al final del año presupuestario, y es de esperar que hayan experimentado ciertos logros. Para cuando lleguen a este punto, ya deberían estar poniendo al día su plan, en preparación para el próximo año.</w:t>
      </w:r>
    </w:p>
    <w:p w14:paraId="087B1341" w14:textId="77777777" w:rsidR="00B7479C" w:rsidRPr="00A13869" w:rsidRDefault="00B7479C" w:rsidP="00B7479C">
      <w:pPr>
        <w:pStyle w:val="Heading2"/>
        <w:rPr>
          <w:lang w:val="es-ES_tradnl"/>
        </w:rPr>
      </w:pPr>
      <w:r w:rsidRPr="00A13869">
        <w:rPr>
          <w:lang w:val="es-ES_tradnl"/>
        </w:rPr>
        <w:t>Reflexiones Finales</w:t>
      </w:r>
    </w:p>
    <w:p w14:paraId="4E07EC04" w14:textId="6CCDE58D" w:rsidR="00D536F0" w:rsidRPr="007C2D53" w:rsidRDefault="00B7479C" w:rsidP="007C2D53">
      <w:pPr>
        <w:rPr>
          <w:lang w:val="es-ES_tradnl"/>
        </w:rPr>
      </w:pPr>
      <w:r w:rsidRPr="00A13869">
        <w:rPr>
          <w:lang w:val="es-ES_tradnl"/>
        </w:rPr>
        <w:t>La planificación no tiene por qué ser difícil ni llevar mucho tiempo, pero requiere considerarse detenidamente. Un buen plan de captación de fondos es una hoja de ruta hacia el éxito y nos muestra cómo asignar nuestros preciosos recursos de tiempo y dinero, mantiene a nuestra organización fuera del régimen de crisis y nos ayuda a controlar el flujo de trabajo en nuestra oficina. </w:t>
      </w:r>
    </w:p>
    <w:sectPr w:rsidR="00D536F0" w:rsidRPr="007C2D53" w:rsidSect="007C2D53">
      <w:headerReference w:type="default" r:id="rId10"/>
      <w:footerReference w:type="even" r:id="rId11"/>
      <w:footerReference w:type="default" r:id="rId12"/>
      <w:pgSz w:w="12240" w:h="15840"/>
      <w:pgMar w:top="1347" w:right="720" w:bottom="864" w:left="2160" w:header="203" w:footer="21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8D693" w14:textId="77777777" w:rsidR="00290553" w:rsidRDefault="00290553">
      <w:r>
        <w:separator/>
      </w:r>
    </w:p>
  </w:endnote>
  <w:endnote w:type="continuationSeparator" w:id="0">
    <w:p w14:paraId="78493FB1" w14:textId="77777777" w:rsidR="00290553" w:rsidRDefault="00290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panose1 w:val="020B0604020202020204"/>
    <w:charset w:val="00"/>
    <w:family w:val="auto"/>
    <w:pitch w:val="variable"/>
    <w:sig w:usb0="E00002FF" w:usb1="1200A1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Inter SemiBold">
    <w:panose1 w:val="02000503000000020004"/>
    <w:charset w:val="00"/>
    <w:family w:val="auto"/>
    <w:pitch w:val="variable"/>
    <w:sig w:usb0="E00002FF" w:usb1="1200A1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6672373"/>
      <w:docPartObj>
        <w:docPartGallery w:val="Page Numbers (Bottom of Page)"/>
        <w:docPartUnique/>
      </w:docPartObj>
    </w:sdtPr>
    <w:sdtContent>
      <w:p w14:paraId="25D57B28" w14:textId="77777777" w:rsidR="00A75BD4" w:rsidRDefault="00A75BD4" w:rsidP="006216F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E27564" w14:textId="77777777" w:rsidR="00A75BD4" w:rsidRDefault="00A75BD4" w:rsidP="00A75BD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b/>
        <w:bCs/>
        <w:sz w:val="18"/>
        <w:szCs w:val="18"/>
      </w:rPr>
      <w:id w:val="1305437494"/>
      <w:docPartObj>
        <w:docPartGallery w:val="Page Numbers (Bottom of Page)"/>
        <w:docPartUnique/>
      </w:docPartObj>
    </w:sdtPr>
    <w:sdtContent>
      <w:p w14:paraId="4F7FB3B4" w14:textId="77777777" w:rsidR="00A75BD4" w:rsidRPr="00A75BD4" w:rsidRDefault="00A75BD4" w:rsidP="00A75BD4">
        <w:pPr>
          <w:pStyle w:val="Footer"/>
          <w:framePr w:wrap="none" w:vAnchor="text" w:hAnchor="page" w:x="2168" w:y="124"/>
          <w:rPr>
            <w:rStyle w:val="PageNumber"/>
            <w:b/>
            <w:bCs/>
            <w:sz w:val="18"/>
            <w:szCs w:val="18"/>
          </w:rPr>
        </w:pPr>
        <w:r w:rsidRPr="00A75BD4">
          <w:rPr>
            <w:rStyle w:val="PageNumber"/>
            <w:b/>
            <w:bCs/>
            <w:sz w:val="18"/>
            <w:szCs w:val="18"/>
          </w:rPr>
          <w:fldChar w:fldCharType="begin"/>
        </w:r>
        <w:r w:rsidRPr="00A75BD4">
          <w:rPr>
            <w:rStyle w:val="PageNumber"/>
            <w:b/>
            <w:bCs/>
            <w:sz w:val="18"/>
            <w:szCs w:val="18"/>
          </w:rPr>
          <w:instrText xml:space="preserve"> PAGE </w:instrText>
        </w:r>
        <w:r w:rsidRPr="00A75BD4">
          <w:rPr>
            <w:rStyle w:val="PageNumber"/>
            <w:b/>
            <w:bCs/>
            <w:sz w:val="18"/>
            <w:szCs w:val="18"/>
          </w:rPr>
          <w:fldChar w:fldCharType="separate"/>
        </w:r>
        <w:r w:rsidRPr="00A75BD4">
          <w:rPr>
            <w:rStyle w:val="PageNumber"/>
            <w:b/>
            <w:bCs/>
            <w:noProof/>
            <w:sz w:val="18"/>
            <w:szCs w:val="18"/>
          </w:rPr>
          <w:t>7</w:t>
        </w:r>
        <w:r w:rsidRPr="00A75BD4">
          <w:rPr>
            <w:rStyle w:val="PageNumber"/>
            <w:b/>
            <w:bCs/>
            <w:sz w:val="18"/>
            <w:szCs w:val="18"/>
          </w:rPr>
          <w:fldChar w:fldCharType="end"/>
        </w:r>
      </w:p>
    </w:sdtContent>
  </w:sdt>
  <w:p w14:paraId="711DE7CA" w14:textId="77777777" w:rsidR="005729D7" w:rsidRPr="00941A0B" w:rsidRDefault="00941A0B" w:rsidP="00A75BD4">
    <w:pPr>
      <w:pStyle w:val="BasicParagraph"/>
      <w:spacing w:before="90" w:after="90"/>
      <w:ind w:firstLine="360"/>
      <w:rPr>
        <w:b/>
        <w:bCs/>
        <w:sz w:val="16"/>
        <w:szCs w:val="16"/>
      </w:rPr>
    </w:pPr>
    <w:r>
      <w:rPr>
        <w:color w:val="000000"/>
        <w:sz w:val="16"/>
        <w:szCs w:val="16"/>
      </w:rPr>
      <w:t>This work is licensed under a Creative Commons Attribution 4.0 International License.</w:t>
    </w:r>
    <w:r>
      <w:rPr>
        <w:sz w:val="16"/>
        <w:szCs w:val="16"/>
      </w:rPr>
      <w:t xml:space="preserve"> </w:t>
    </w:r>
    <w:r>
      <w:rPr>
        <w:b/>
        <w:bCs/>
        <w:color w:val="D4634D"/>
        <w:sz w:val="16"/>
        <w:szCs w:val="16"/>
      </w:rPr>
      <w:t>| trec.org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24312" w14:textId="77777777" w:rsidR="00290553" w:rsidRDefault="00290553">
      <w:r>
        <w:separator/>
      </w:r>
    </w:p>
  </w:footnote>
  <w:footnote w:type="continuationSeparator" w:id="0">
    <w:p w14:paraId="0BBCD1F8" w14:textId="77777777" w:rsidR="00290553" w:rsidRDefault="00290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D07C6" w14:textId="77777777" w:rsidR="00816BC3" w:rsidRDefault="00D16C07" w:rsidP="0099688A">
    <w:pPr>
      <w:pStyle w:val="Header"/>
      <w:ind w:left="-1710"/>
    </w:pPr>
    <w:r>
      <w:rPr>
        <w:noProof/>
      </w:rPr>
      <w:drawing>
        <wp:anchor distT="0" distB="0" distL="114300" distR="114300" simplePos="0" relativeHeight="251658240" behindDoc="1" locked="0" layoutInCell="1" allowOverlap="1" wp14:anchorId="55D92B53" wp14:editId="075FE58C">
          <wp:simplePos x="0" y="0"/>
          <wp:positionH relativeFrom="column">
            <wp:posOffset>-1079500</wp:posOffset>
          </wp:positionH>
          <wp:positionV relativeFrom="paragraph">
            <wp:posOffset>-5715</wp:posOffset>
          </wp:positionV>
          <wp:extent cx="4609465" cy="9600565"/>
          <wp:effectExtent l="0" t="0" r="635" b="635"/>
          <wp:wrapNone/>
          <wp:docPr id="1654700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30870" name="Picture 37"/>
                  <pic:cNvPicPr/>
                </pic:nvPicPr>
                <pic:blipFill>
                  <a:blip r:embed="rId1"/>
                  <a:stretch>
                    <a:fillRect/>
                  </a:stretch>
                </pic:blipFill>
                <pic:spPr>
                  <a:xfrm>
                    <a:off x="0" y="0"/>
                    <a:ext cx="4609465" cy="9600565"/>
                  </a:xfrm>
                  <a:prstGeom prst="rect">
                    <a:avLst/>
                  </a:prstGeom>
                </pic:spPr>
              </pic:pic>
            </a:graphicData>
          </a:graphic>
          <wp14:sizeRelH relativeFrom="page">
            <wp14:pctWidth>0</wp14:pctWidth>
          </wp14:sizeRelH>
          <wp14:sizeRelV relativeFrom="page">
            <wp14:pctHeight>0</wp14:pctHeight>
          </wp14:sizeRelV>
        </wp:anchor>
      </w:drawing>
    </w:r>
    <w:r w:rsidR="00807C30">
      <w:rPr>
        <w:noProof/>
      </w:rPr>
      <mc:AlternateContent>
        <mc:Choice Requires="wps">
          <w:drawing>
            <wp:anchor distT="0" distB="0" distL="114300" distR="114300" simplePos="0" relativeHeight="251660288" behindDoc="0" locked="0" layoutInCell="0" allowOverlap="1" wp14:anchorId="04F5EFE6" wp14:editId="6A00FB55">
              <wp:simplePos x="0" y="0"/>
              <wp:positionH relativeFrom="page">
                <wp:posOffset>482600</wp:posOffset>
              </wp:positionH>
              <wp:positionV relativeFrom="page">
                <wp:posOffset>2451100</wp:posOffset>
              </wp:positionV>
              <wp:extent cx="271780" cy="5558155"/>
              <wp:effectExtent l="0" t="0" r="0" b="0"/>
              <wp:wrapNone/>
              <wp:docPr id="10862623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1780" cy="5558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F6AE5" w14:textId="77777777" w:rsidR="00385F44" w:rsidRPr="00385F44" w:rsidRDefault="00385F44" w:rsidP="00385F44">
                          <w:pPr>
                            <w:pStyle w:val="SidebarVertical"/>
                            <w:rPr>
                              <w:lang w:val="es-US"/>
                            </w:rPr>
                          </w:pPr>
                          <w:r w:rsidRPr="00385F44">
                            <w:rPr>
                              <w:lang w:val="es-US"/>
                            </w:rPr>
                            <w:t>TREC Recursos para la captación de fondos</w:t>
                          </w:r>
                        </w:p>
                        <w:p w14:paraId="42B6CF3C" w14:textId="310F51BC" w:rsidR="00807C30" w:rsidRPr="00385F44" w:rsidRDefault="00807C30" w:rsidP="00D25FDC">
                          <w:pPr>
                            <w:pStyle w:val="SidebarVertical"/>
                            <w:rPr>
                              <w:spacing w:val="-2"/>
                              <w:lang w:val="es-US"/>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F5EFE6" id="_x0000_t202" coordsize="21600,21600" o:spt="202" path="m,l,21600r21600,l21600,xe">
              <v:stroke joinstyle="miter"/>
              <v:path gradientshapeok="t" o:connecttype="rect"/>
            </v:shapetype>
            <v:shape id="Text Box 4" o:spid="_x0000_s1026" type="#_x0000_t202" style="position:absolute;left:0;text-align:left;margin-left:38pt;margin-top:193pt;width:21.4pt;height:437.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" o:allowincell="f" filled="f" stroked="f">
              <v:path arrowok="t"/>
              <v:textbox style="layout-flow:vertical;mso-layout-flow-alt:bottom-to-top" inset="0,0,0,0">
                <w:txbxContent>
                  <w:p w14:paraId="33BF6AE5" w14:textId="77777777" w:rsidR="00385F44" w:rsidRPr="00385F44" w:rsidRDefault="00385F44" w:rsidP="00385F44">
                    <w:pPr>
                      <w:pStyle w:val="SidebarVertical"/>
                      <w:rPr>
                        <w:lang w:val="es-US"/>
                      </w:rPr>
                    </w:pPr>
                    <w:r w:rsidRPr="00385F44">
                      <w:rPr>
                        <w:lang w:val="es-US"/>
                      </w:rPr>
                      <w:t>TREC Recursos para la captación de fondos</w:t>
                    </w:r>
                  </w:p>
                  <w:p w14:paraId="42B6CF3C" w14:textId="310F51BC" w:rsidR="00807C30" w:rsidRPr="00385F44" w:rsidRDefault="00807C30" w:rsidP="00D25FDC">
                    <w:pPr>
                      <w:pStyle w:val="SidebarVertical"/>
                      <w:rPr>
                        <w:spacing w:val="-2"/>
                        <w:lang w:val="es-US"/>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 w15:restartNumberingAfterBreak="0">
    <w:nsid w:val="00000403"/>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2" w15:restartNumberingAfterBreak="0">
    <w:nsid w:val="00000404"/>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3" w15:restartNumberingAfterBreak="0">
    <w:nsid w:val="00000405"/>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4" w15:restartNumberingAfterBreak="0">
    <w:nsid w:val="00000406"/>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start w:val="1"/>
      <w:numFmt w:val="lowerLetter"/>
      <w:lvlText w:val="%2."/>
      <w:lvlJc w:val="left"/>
      <w:pPr>
        <w:ind w:left="1070" w:hanging="270"/>
      </w:pPr>
      <w:rPr>
        <w:rFonts w:ascii="Inter" w:hAnsi="Inter" w:cs="Inter"/>
        <w:b w:val="0"/>
        <w:bCs w:val="0"/>
        <w:i w:val="0"/>
        <w:iCs w:val="0"/>
        <w:color w:val="231F20"/>
        <w:spacing w:val="0"/>
        <w:w w:val="100"/>
        <w:sz w:val="20"/>
        <w:szCs w:val="20"/>
      </w:rPr>
    </w:lvl>
    <w:lvl w:ilvl="2">
      <w:numFmt w:val="bullet"/>
      <w:lvlText w:val="ï"/>
      <w:lvlJc w:val="left"/>
      <w:pPr>
        <w:ind w:left="2060" w:hanging="270"/>
      </w:pPr>
    </w:lvl>
    <w:lvl w:ilvl="3">
      <w:numFmt w:val="bullet"/>
      <w:lvlText w:val="ï"/>
      <w:lvlJc w:val="left"/>
      <w:pPr>
        <w:ind w:left="3040" w:hanging="270"/>
      </w:pPr>
    </w:lvl>
    <w:lvl w:ilvl="4">
      <w:numFmt w:val="bullet"/>
      <w:lvlText w:val="ï"/>
      <w:lvlJc w:val="left"/>
      <w:pPr>
        <w:ind w:left="4020" w:hanging="270"/>
      </w:pPr>
    </w:lvl>
    <w:lvl w:ilvl="5">
      <w:numFmt w:val="bullet"/>
      <w:lvlText w:val="ï"/>
      <w:lvlJc w:val="left"/>
      <w:pPr>
        <w:ind w:left="5000" w:hanging="270"/>
      </w:pPr>
    </w:lvl>
    <w:lvl w:ilvl="6">
      <w:numFmt w:val="bullet"/>
      <w:lvlText w:val="ï"/>
      <w:lvlJc w:val="left"/>
      <w:pPr>
        <w:ind w:left="5980" w:hanging="270"/>
      </w:pPr>
    </w:lvl>
    <w:lvl w:ilvl="7">
      <w:numFmt w:val="bullet"/>
      <w:lvlText w:val="ï"/>
      <w:lvlJc w:val="left"/>
      <w:pPr>
        <w:ind w:left="6960" w:hanging="270"/>
      </w:pPr>
    </w:lvl>
    <w:lvl w:ilvl="8">
      <w:numFmt w:val="bullet"/>
      <w:lvlText w:val="ï"/>
      <w:lvlJc w:val="left"/>
      <w:pPr>
        <w:ind w:left="7940" w:hanging="270"/>
      </w:pPr>
    </w:lvl>
  </w:abstractNum>
  <w:abstractNum w:abstractNumId="5" w15:restartNumberingAfterBreak="0">
    <w:nsid w:val="00000407"/>
    <w:multiLevelType w:val="multilevel"/>
    <w:tmpl w:val="FFFFFFFF"/>
    <w:lvl w:ilvl="0">
      <w:start w:val="1"/>
      <w:numFmt w:val="decimal"/>
      <w:lvlText w:val="%1."/>
      <w:lvlJc w:val="left"/>
      <w:pPr>
        <w:ind w:left="800" w:hanging="270"/>
      </w:pPr>
      <w:rPr>
        <w:rFonts w:ascii="Inter" w:hAnsi="Inter" w:cs="Inter"/>
        <w:b w:val="0"/>
        <w:bCs w:val="0"/>
        <w:i w:val="0"/>
        <w:iCs w:val="0"/>
        <w:color w:val="231F20"/>
        <w:spacing w:val="-9"/>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6" w15:restartNumberingAfterBreak="0">
    <w:nsid w:val="00000408"/>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7" w15:restartNumberingAfterBreak="0">
    <w:nsid w:val="08222D0C"/>
    <w:multiLevelType w:val="hybridMultilevel"/>
    <w:tmpl w:val="787A85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D84ED1"/>
    <w:multiLevelType w:val="multilevel"/>
    <w:tmpl w:val="13C4B698"/>
    <w:lvl w:ilvl="0">
      <w:start w:val="1"/>
      <w:numFmt w:val="bullet"/>
      <w:pStyle w:val="BulletsBodyText"/>
      <w:lvlText w:val=""/>
      <w:lvlJc w:val="left"/>
      <w:pPr>
        <w:ind w:left="890" w:hanging="360"/>
      </w:pPr>
      <w:rPr>
        <w:rFonts w:ascii="Symbol" w:hAnsi="Symbol"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9" w15:restartNumberingAfterBreak="0">
    <w:nsid w:val="1EBD7D60"/>
    <w:multiLevelType w:val="hybridMultilevel"/>
    <w:tmpl w:val="3A0C3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77D5A"/>
    <w:multiLevelType w:val="hybridMultilevel"/>
    <w:tmpl w:val="57747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9F23ED"/>
    <w:multiLevelType w:val="hybridMultilevel"/>
    <w:tmpl w:val="E4BC8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1700DF"/>
    <w:multiLevelType w:val="hybridMultilevel"/>
    <w:tmpl w:val="3FFAA882"/>
    <w:lvl w:ilvl="0" w:tplc="CEC63A68">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B05E11"/>
    <w:multiLevelType w:val="hybridMultilevel"/>
    <w:tmpl w:val="EEFE2580"/>
    <w:lvl w:ilvl="0" w:tplc="CEC63A68">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314D7"/>
    <w:multiLevelType w:val="multilevel"/>
    <w:tmpl w:val="FFFFFFFF"/>
    <w:lvl w:ilvl="0">
      <w:numFmt w:val="bullet"/>
      <w:lvlText w:val="ï"/>
      <w:lvlJc w:val="left"/>
      <w:pPr>
        <w:ind w:left="800" w:hanging="270"/>
      </w:pPr>
      <w:rPr>
        <w:rFonts w:ascii="Inter" w:hAnsi="Inter" w:cs="Inter"/>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5" w15:restartNumberingAfterBreak="0">
    <w:nsid w:val="4D270470"/>
    <w:multiLevelType w:val="hybridMultilevel"/>
    <w:tmpl w:val="F6CCB32A"/>
    <w:lvl w:ilvl="0" w:tplc="CEC63A68">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726A9C"/>
    <w:multiLevelType w:val="hybridMultilevel"/>
    <w:tmpl w:val="F17A6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330A1B"/>
    <w:multiLevelType w:val="hybridMultilevel"/>
    <w:tmpl w:val="58B6B134"/>
    <w:lvl w:ilvl="0" w:tplc="AB86B1AE">
      <w:start w:val="1"/>
      <w:numFmt w:val="bullet"/>
      <w:pStyle w:val="TRECHeading3"/>
      <w:lvlText w:val="q"/>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3953AAF"/>
    <w:multiLevelType w:val="multilevel"/>
    <w:tmpl w:val="243216DA"/>
    <w:lvl w:ilvl="0">
      <w:start w:val="1"/>
      <w:numFmt w:val="decimal"/>
      <w:pStyle w:val="NumberedStepsbodycopy"/>
      <w:lvlText w:val="%1."/>
      <w:lvlJc w:val="left"/>
      <w:pPr>
        <w:ind w:left="890" w:hanging="360"/>
      </w:pPr>
      <w:rPr>
        <w:rFonts w:hint="default"/>
        <w:b w:val="0"/>
        <w:bCs w:val="0"/>
        <w:i w:val="0"/>
        <w:iCs w:val="0"/>
        <w:color w:val="231F20"/>
        <w:spacing w:val="0"/>
        <w:w w:val="100"/>
        <w:sz w:val="20"/>
        <w:szCs w:val="20"/>
      </w:rPr>
    </w:lvl>
    <w:lvl w:ilvl="1">
      <w:numFmt w:val="bullet"/>
      <w:lvlText w:val="ï"/>
      <w:lvlJc w:val="left"/>
      <w:pPr>
        <w:ind w:left="1710" w:hanging="270"/>
      </w:pPr>
    </w:lvl>
    <w:lvl w:ilvl="2">
      <w:numFmt w:val="bullet"/>
      <w:lvlText w:val="ï"/>
      <w:lvlJc w:val="left"/>
      <w:pPr>
        <w:ind w:left="2620" w:hanging="270"/>
      </w:pPr>
    </w:lvl>
    <w:lvl w:ilvl="3">
      <w:numFmt w:val="bullet"/>
      <w:lvlText w:val="ï"/>
      <w:lvlJc w:val="left"/>
      <w:pPr>
        <w:ind w:left="3530" w:hanging="270"/>
      </w:pPr>
    </w:lvl>
    <w:lvl w:ilvl="4">
      <w:numFmt w:val="bullet"/>
      <w:lvlText w:val="ï"/>
      <w:lvlJc w:val="left"/>
      <w:pPr>
        <w:ind w:left="4440" w:hanging="270"/>
      </w:pPr>
    </w:lvl>
    <w:lvl w:ilvl="5">
      <w:numFmt w:val="bullet"/>
      <w:lvlText w:val="ï"/>
      <w:lvlJc w:val="left"/>
      <w:pPr>
        <w:ind w:left="5350" w:hanging="270"/>
      </w:pPr>
    </w:lvl>
    <w:lvl w:ilvl="6">
      <w:numFmt w:val="bullet"/>
      <w:lvlText w:val="ï"/>
      <w:lvlJc w:val="left"/>
      <w:pPr>
        <w:ind w:left="6260" w:hanging="270"/>
      </w:pPr>
    </w:lvl>
    <w:lvl w:ilvl="7">
      <w:numFmt w:val="bullet"/>
      <w:lvlText w:val="ï"/>
      <w:lvlJc w:val="left"/>
      <w:pPr>
        <w:ind w:left="7170" w:hanging="270"/>
      </w:pPr>
    </w:lvl>
    <w:lvl w:ilvl="8">
      <w:numFmt w:val="bullet"/>
      <w:lvlText w:val="ï"/>
      <w:lvlJc w:val="left"/>
      <w:pPr>
        <w:ind w:left="8080" w:hanging="270"/>
      </w:pPr>
    </w:lvl>
  </w:abstractNum>
  <w:abstractNum w:abstractNumId="19" w15:restartNumberingAfterBreak="0">
    <w:nsid w:val="57E82236"/>
    <w:multiLevelType w:val="hybridMultilevel"/>
    <w:tmpl w:val="73E475C2"/>
    <w:lvl w:ilvl="0" w:tplc="CEC63A68">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C13C8E"/>
    <w:multiLevelType w:val="hybridMultilevel"/>
    <w:tmpl w:val="A8F6584A"/>
    <w:lvl w:ilvl="0" w:tplc="CEC63A68">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F74603"/>
    <w:multiLevelType w:val="hybridMultilevel"/>
    <w:tmpl w:val="7A6014AE"/>
    <w:lvl w:ilvl="0" w:tplc="CEC63A68">
      <w:start w:val="1"/>
      <w:numFmt w:val="bullet"/>
      <w:lvlText w:val="q"/>
      <w:lvlJc w:val="left"/>
      <w:pPr>
        <w:ind w:left="891"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C67A9C"/>
    <w:multiLevelType w:val="hybridMultilevel"/>
    <w:tmpl w:val="2850EE42"/>
    <w:lvl w:ilvl="0" w:tplc="CEC63A68">
      <w:start w:val="1"/>
      <w:numFmt w:val="bullet"/>
      <w:lvlText w:val="q"/>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0048464">
    <w:abstractNumId w:val="6"/>
  </w:num>
  <w:num w:numId="2" w16cid:durableId="677853199">
    <w:abstractNumId w:val="5"/>
  </w:num>
  <w:num w:numId="3" w16cid:durableId="1180512531">
    <w:abstractNumId w:val="4"/>
  </w:num>
  <w:num w:numId="4" w16cid:durableId="1746996350">
    <w:abstractNumId w:val="3"/>
  </w:num>
  <w:num w:numId="5" w16cid:durableId="1802916094">
    <w:abstractNumId w:val="2"/>
  </w:num>
  <w:num w:numId="6" w16cid:durableId="1774671589">
    <w:abstractNumId w:val="1"/>
  </w:num>
  <w:num w:numId="7" w16cid:durableId="1186407458">
    <w:abstractNumId w:val="0"/>
  </w:num>
  <w:num w:numId="8" w16cid:durableId="880678110">
    <w:abstractNumId w:val="14"/>
  </w:num>
  <w:num w:numId="9" w16cid:durableId="1548950927">
    <w:abstractNumId w:val="8"/>
  </w:num>
  <w:num w:numId="10" w16cid:durableId="370423568">
    <w:abstractNumId w:val="18"/>
  </w:num>
  <w:num w:numId="11" w16cid:durableId="26416269">
    <w:abstractNumId w:val="10"/>
  </w:num>
  <w:num w:numId="12" w16cid:durableId="1099521191">
    <w:abstractNumId w:val="7"/>
  </w:num>
  <w:num w:numId="13" w16cid:durableId="1297293109">
    <w:abstractNumId w:val="16"/>
  </w:num>
  <w:num w:numId="14" w16cid:durableId="28377354">
    <w:abstractNumId w:val="9"/>
  </w:num>
  <w:num w:numId="15" w16cid:durableId="528496177">
    <w:abstractNumId w:val="11"/>
  </w:num>
  <w:num w:numId="16" w16cid:durableId="2068450546">
    <w:abstractNumId w:val="21"/>
  </w:num>
  <w:num w:numId="17" w16cid:durableId="1714844932">
    <w:abstractNumId w:val="17"/>
  </w:num>
  <w:num w:numId="18" w16cid:durableId="497035647">
    <w:abstractNumId w:val="13"/>
  </w:num>
  <w:num w:numId="19" w16cid:durableId="253981634">
    <w:abstractNumId w:val="12"/>
  </w:num>
  <w:num w:numId="20" w16cid:durableId="424422735">
    <w:abstractNumId w:val="22"/>
  </w:num>
  <w:num w:numId="21" w16cid:durableId="1900434909">
    <w:abstractNumId w:val="19"/>
  </w:num>
  <w:num w:numId="22" w16cid:durableId="1279407362">
    <w:abstractNumId w:val="15"/>
  </w:num>
  <w:num w:numId="23" w16cid:durableId="12973722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C43"/>
    <w:rsid w:val="0002113B"/>
    <w:rsid w:val="000739E9"/>
    <w:rsid w:val="000A3A8F"/>
    <w:rsid w:val="000B41B9"/>
    <w:rsid w:val="0025269C"/>
    <w:rsid w:val="00290553"/>
    <w:rsid w:val="00385F44"/>
    <w:rsid w:val="003A12C2"/>
    <w:rsid w:val="003C333F"/>
    <w:rsid w:val="003F13C6"/>
    <w:rsid w:val="0045309E"/>
    <w:rsid w:val="00485792"/>
    <w:rsid w:val="004A103B"/>
    <w:rsid w:val="005729D7"/>
    <w:rsid w:val="00580A7F"/>
    <w:rsid w:val="006F0104"/>
    <w:rsid w:val="007232D8"/>
    <w:rsid w:val="00734CC4"/>
    <w:rsid w:val="007C2D53"/>
    <w:rsid w:val="00807C30"/>
    <w:rsid w:val="00816BC3"/>
    <w:rsid w:val="008308B3"/>
    <w:rsid w:val="00830BE1"/>
    <w:rsid w:val="008C72B1"/>
    <w:rsid w:val="00912168"/>
    <w:rsid w:val="00941A0B"/>
    <w:rsid w:val="00972A2C"/>
    <w:rsid w:val="0099688A"/>
    <w:rsid w:val="00A604BF"/>
    <w:rsid w:val="00A75BD4"/>
    <w:rsid w:val="00B55C43"/>
    <w:rsid w:val="00B7479C"/>
    <w:rsid w:val="00B95EEC"/>
    <w:rsid w:val="00BB22A8"/>
    <w:rsid w:val="00C45FE1"/>
    <w:rsid w:val="00C569E4"/>
    <w:rsid w:val="00D16C07"/>
    <w:rsid w:val="00D22A1F"/>
    <w:rsid w:val="00D25FDC"/>
    <w:rsid w:val="00D40654"/>
    <w:rsid w:val="00D408ED"/>
    <w:rsid w:val="00D536F0"/>
    <w:rsid w:val="00DB5946"/>
    <w:rsid w:val="00E2697C"/>
    <w:rsid w:val="00E671DD"/>
    <w:rsid w:val="00E72CC0"/>
    <w:rsid w:val="00EB3836"/>
    <w:rsid w:val="00EE2635"/>
    <w:rsid w:val="00F345DD"/>
    <w:rsid w:val="00F62554"/>
    <w:rsid w:val="00FD6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E399DB"/>
  <w14:defaultImageDpi w14:val="0"/>
  <w15:docId w15:val="{3C3011E5-24BE-154C-8565-9E9A12874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Inter" w:hAnsi="Inter" w:cs="Inter"/>
      <w:kern w:val="0"/>
      <w:sz w:val="22"/>
      <w:szCs w:val="22"/>
    </w:rPr>
  </w:style>
  <w:style w:type="paragraph" w:styleId="Heading1">
    <w:name w:val="heading 1"/>
    <w:basedOn w:val="BodyText"/>
    <w:next w:val="Normal"/>
    <w:link w:val="Heading1Char"/>
    <w:uiPriority w:val="1"/>
    <w:qFormat/>
    <w:rsid w:val="000A3A8F"/>
    <w:pPr>
      <w:spacing w:before="240" w:after="240" w:line="240" w:lineRule="auto"/>
      <w:outlineLvl w:val="0"/>
    </w:pPr>
    <w:rPr>
      <w:rFonts w:ascii="Inter SemiBold" w:hAnsi="Inter SemiBold"/>
      <w:b/>
      <w:bCs/>
      <w:color w:val="035C63"/>
      <w:w w:val="105"/>
      <w:sz w:val="60"/>
      <w:szCs w:val="60"/>
    </w:rPr>
  </w:style>
  <w:style w:type="paragraph" w:styleId="Heading2">
    <w:name w:val="heading 2"/>
    <w:basedOn w:val="Heading1"/>
    <w:next w:val="Normal"/>
    <w:link w:val="Heading2Char"/>
    <w:uiPriority w:val="1"/>
    <w:qFormat/>
    <w:rsid w:val="00D25FDC"/>
    <w:pPr>
      <w:spacing w:before="120" w:after="60"/>
      <w:outlineLvl w:val="1"/>
    </w:pPr>
    <w:rPr>
      <w:color w:val="BC5843"/>
      <w:sz w:val="36"/>
      <w:szCs w:val="36"/>
    </w:rPr>
  </w:style>
  <w:style w:type="paragraph" w:styleId="Heading3">
    <w:name w:val="heading 3"/>
    <w:basedOn w:val="Heading2"/>
    <w:next w:val="Normal"/>
    <w:link w:val="Heading3Char"/>
    <w:uiPriority w:val="1"/>
    <w:qFormat/>
    <w:rsid w:val="00EE2635"/>
    <w:pPr>
      <w:spacing w:before="240"/>
      <w:outlineLvl w:val="2"/>
    </w:pPr>
    <w:rPr>
      <w:color w:val="035C63"/>
      <w:sz w:val="30"/>
      <w:szCs w:val="30"/>
    </w:rPr>
  </w:style>
  <w:style w:type="paragraph" w:styleId="Heading4">
    <w:name w:val="heading 4"/>
    <w:basedOn w:val="BodyText"/>
    <w:next w:val="Normal"/>
    <w:link w:val="Heading4Char"/>
    <w:uiPriority w:val="9"/>
    <w:unhideWhenUsed/>
    <w:qFormat/>
    <w:rsid w:val="00EE2635"/>
    <w:pPr>
      <w:spacing w:after="60"/>
      <w:outlineLvl w:val="3"/>
    </w:pPr>
    <w:rPr>
      <w:b/>
      <w:bCs/>
      <w:color w:val="BC5843"/>
      <w:w w:val="105"/>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25FDC"/>
    <w:pPr>
      <w:kinsoku w:val="0"/>
      <w:overflowPunct w:val="0"/>
      <w:spacing w:after="160" w:line="264" w:lineRule="auto"/>
    </w:pPr>
    <w:rPr>
      <w:color w:val="231F20"/>
      <w:sz w:val="20"/>
      <w:szCs w:val="20"/>
    </w:rPr>
  </w:style>
  <w:style w:type="character" w:customStyle="1" w:styleId="BodyTextChar">
    <w:name w:val="Body Text Char"/>
    <w:basedOn w:val="DefaultParagraphFont"/>
    <w:link w:val="BodyText"/>
    <w:uiPriority w:val="1"/>
    <w:rsid w:val="00D25FDC"/>
    <w:rPr>
      <w:rFonts w:ascii="Inter" w:hAnsi="Inter" w:cs="Inter"/>
      <w:color w:val="231F20"/>
      <w:kern w:val="0"/>
      <w:sz w:val="20"/>
      <w:szCs w:val="20"/>
    </w:rPr>
  </w:style>
  <w:style w:type="character" w:customStyle="1" w:styleId="Heading1Char">
    <w:name w:val="Heading 1 Char"/>
    <w:basedOn w:val="DefaultParagraphFont"/>
    <w:link w:val="Heading1"/>
    <w:uiPriority w:val="1"/>
    <w:rsid w:val="000A3A8F"/>
    <w:rPr>
      <w:rFonts w:ascii="Inter SemiBold" w:hAnsi="Inter SemiBold" w:cs="Inter"/>
      <w:b/>
      <w:bCs/>
      <w:color w:val="035C63"/>
      <w:w w:val="105"/>
      <w:kern w:val="0"/>
      <w:sz w:val="60"/>
      <w:szCs w:val="60"/>
    </w:rPr>
  </w:style>
  <w:style w:type="character" w:customStyle="1" w:styleId="Heading2Char">
    <w:name w:val="Heading 2 Char"/>
    <w:basedOn w:val="DefaultParagraphFont"/>
    <w:link w:val="Heading2"/>
    <w:uiPriority w:val="1"/>
    <w:rsid w:val="00D25FDC"/>
    <w:rPr>
      <w:rFonts w:ascii="Inter" w:hAnsi="Inter" w:cs="Inter"/>
      <w:b/>
      <w:bCs/>
      <w:color w:val="BC5843"/>
      <w:w w:val="105"/>
      <w:kern w:val="0"/>
      <w:sz w:val="36"/>
      <w:szCs w:val="36"/>
    </w:rPr>
  </w:style>
  <w:style w:type="character" w:customStyle="1" w:styleId="Heading3Char">
    <w:name w:val="Heading 3 Char"/>
    <w:basedOn w:val="DefaultParagraphFont"/>
    <w:link w:val="Heading3"/>
    <w:uiPriority w:val="1"/>
    <w:rsid w:val="00EE2635"/>
    <w:rPr>
      <w:rFonts w:ascii="Inter SemiBold" w:hAnsi="Inter SemiBold" w:cs="Inter"/>
      <w:b/>
      <w:bCs/>
      <w:color w:val="035C63"/>
      <w:w w:val="105"/>
      <w:kern w:val="0"/>
      <w:sz w:val="30"/>
      <w:szCs w:val="30"/>
    </w:rPr>
  </w:style>
  <w:style w:type="paragraph" w:styleId="Title">
    <w:name w:val="Title"/>
    <w:basedOn w:val="Normal"/>
    <w:next w:val="Normal"/>
    <w:link w:val="TitleChar"/>
    <w:uiPriority w:val="1"/>
    <w:qFormat/>
    <w:pPr>
      <w:spacing w:before="505"/>
      <w:ind w:left="440" w:right="1567"/>
    </w:pPr>
    <w:rPr>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rPr>
  </w:style>
  <w:style w:type="paragraph" w:styleId="ListParagraph">
    <w:name w:val="List Paragraph"/>
    <w:basedOn w:val="Normal"/>
    <w:uiPriority w:val="1"/>
    <w:qFormat/>
    <w:pPr>
      <w:spacing w:before="108"/>
      <w:ind w:left="799" w:hanging="269"/>
    </w:pPr>
    <w:rPr>
      <w:sz w:val="24"/>
      <w:szCs w:val="24"/>
    </w:rPr>
  </w:style>
  <w:style w:type="paragraph" w:customStyle="1" w:styleId="TableParagraph">
    <w:name w:val="Table Paragraph"/>
    <w:basedOn w:val="Normal"/>
    <w:uiPriority w:val="1"/>
    <w:qFormat/>
    <w:rPr>
      <w:sz w:val="24"/>
      <w:szCs w:val="24"/>
    </w:rPr>
  </w:style>
  <w:style w:type="paragraph" w:styleId="Header">
    <w:name w:val="header"/>
    <w:basedOn w:val="Normal"/>
    <w:link w:val="HeaderChar"/>
    <w:uiPriority w:val="99"/>
    <w:unhideWhenUsed/>
    <w:rsid w:val="00816BC3"/>
    <w:pPr>
      <w:tabs>
        <w:tab w:val="center" w:pos="4680"/>
        <w:tab w:val="right" w:pos="9360"/>
      </w:tabs>
    </w:pPr>
  </w:style>
  <w:style w:type="character" w:customStyle="1" w:styleId="HeaderChar">
    <w:name w:val="Header Char"/>
    <w:basedOn w:val="DefaultParagraphFont"/>
    <w:link w:val="Header"/>
    <w:uiPriority w:val="99"/>
    <w:rsid w:val="00816BC3"/>
    <w:rPr>
      <w:rFonts w:ascii="Inter" w:hAnsi="Inter" w:cs="Inter"/>
      <w:kern w:val="0"/>
      <w:sz w:val="22"/>
      <w:szCs w:val="22"/>
    </w:rPr>
  </w:style>
  <w:style w:type="paragraph" w:styleId="Footer">
    <w:name w:val="footer"/>
    <w:basedOn w:val="Normal"/>
    <w:link w:val="FooterChar"/>
    <w:uiPriority w:val="99"/>
    <w:unhideWhenUsed/>
    <w:rsid w:val="00816BC3"/>
    <w:pPr>
      <w:tabs>
        <w:tab w:val="center" w:pos="4680"/>
        <w:tab w:val="right" w:pos="9360"/>
      </w:tabs>
    </w:pPr>
  </w:style>
  <w:style w:type="character" w:customStyle="1" w:styleId="FooterChar">
    <w:name w:val="Footer Char"/>
    <w:basedOn w:val="DefaultParagraphFont"/>
    <w:link w:val="Footer"/>
    <w:uiPriority w:val="99"/>
    <w:rsid w:val="00816BC3"/>
    <w:rPr>
      <w:rFonts w:ascii="Inter" w:hAnsi="Inter" w:cs="Inter"/>
      <w:kern w:val="0"/>
      <w:sz w:val="22"/>
      <w:szCs w:val="22"/>
    </w:rPr>
  </w:style>
  <w:style w:type="paragraph" w:customStyle="1" w:styleId="BasicParagraph">
    <w:name w:val="[Basic Paragraph]"/>
    <w:basedOn w:val="Normal"/>
    <w:uiPriority w:val="99"/>
    <w:rsid w:val="00941A0B"/>
    <w:pPr>
      <w:widowControl/>
      <w:suppressAutoHyphens/>
      <w:spacing w:before="180" w:line="240" w:lineRule="atLeast"/>
      <w:textAlignment w:val="center"/>
    </w:pPr>
    <w:rPr>
      <w:color w:val="662B30"/>
      <w:sz w:val="20"/>
      <w:szCs w:val="20"/>
    </w:rPr>
  </w:style>
  <w:style w:type="paragraph" w:customStyle="1" w:styleId="SidebarVertical">
    <w:name w:val="Sidebar Vertical"/>
    <w:basedOn w:val="BodyText"/>
    <w:uiPriority w:val="1"/>
    <w:qFormat/>
    <w:rsid w:val="00D25FDC"/>
    <w:rPr>
      <w:color w:val="035C63"/>
      <w:sz w:val="32"/>
      <w:szCs w:val="32"/>
    </w:rPr>
  </w:style>
  <w:style w:type="table" w:styleId="TableGrid">
    <w:name w:val="Table Grid"/>
    <w:basedOn w:val="TableNormal"/>
    <w:uiPriority w:val="39"/>
    <w:rsid w:val="00D25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BodyText">
    <w:name w:val="Bullets Body Text"/>
    <w:basedOn w:val="ListParagraph"/>
    <w:uiPriority w:val="1"/>
    <w:qFormat/>
    <w:rsid w:val="00EE2635"/>
    <w:pPr>
      <w:numPr>
        <w:numId w:val="9"/>
      </w:numPr>
      <w:tabs>
        <w:tab w:val="left" w:pos="800"/>
      </w:tabs>
      <w:kinsoku w:val="0"/>
      <w:overflowPunct w:val="0"/>
      <w:spacing w:before="69" w:line="256" w:lineRule="auto"/>
      <w:ind w:left="360" w:hanging="270"/>
    </w:pPr>
    <w:rPr>
      <w:color w:val="231F20"/>
      <w:sz w:val="20"/>
      <w:szCs w:val="20"/>
    </w:rPr>
  </w:style>
  <w:style w:type="character" w:customStyle="1" w:styleId="Heading4Char">
    <w:name w:val="Heading 4 Char"/>
    <w:basedOn w:val="DefaultParagraphFont"/>
    <w:link w:val="Heading4"/>
    <w:uiPriority w:val="9"/>
    <w:rsid w:val="00EE2635"/>
    <w:rPr>
      <w:rFonts w:ascii="Inter" w:hAnsi="Inter" w:cs="Inter"/>
      <w:b/>
      <w:bCs/>
      <w:color w:val="BC5843"/>
      <w:w w:val="105"/>
      <w:kern w:val="0"/>
      <w:sz w:val="26"/>
      <w:szCs w:val="26"/>
    </w:rPr>
  </w:style>
  <w:style w:type="paragraph" w:customStyle="1" w:styleId="NumberedStepsbodycopy">
    <w:name w:val="Numbered Steps body copy"/>
    <w:basedOn w:val="BulletsBodyText"/>
    <w:uiPriority w:val="1"/>
    <w:qFormat/>
    <w:rsid w:val="00EE2635"/>
    <w:pPr>
      <w:numPr>
        <w:numId w:val="10"/>
      </w:numPr>
      <w:tabs>
        <w:tab w:val="clear" w:pos="800"/>
        <w:tab w:val="left" w:pos="990"/>
      </w:tabs>
      <w:ind w:left="450"/>
    </w:pPr>
  </w:style>
  <w:style w:type="paragraph" w:customStyle="1" w:styleId="Bulletsindentedbodytext">
    <w:name w:val="Bullets indented body text"/>
    <w:basedOn w:val="BulletsBodyText"/>
    <w:uiPriority w:val="1"/>
    <w:qFormat/>
    <w:rsid w:val="00EE2635"/>
    <w:pPr>
      <w:ind w:left="720"/>
    </w:pPr>
  </w:style>
  <w:style w:type="paragraph" w:customStyle="1" w:styleId="smallfootnotetext">
    <w:name w:val="small footnote text"/>
    <w:basedOn w:val="BodyText"/>
    <w:uiPriority w:val="1"/>
    <w:qFormat/>
    <w:rsid w:val="000B41B9"/>
    <w:pPr>
      <w:spacing w:before="120" w:after="120"/>
    </w:pPr>
    <w:rPr>
      <w:position w:val="5"/>
      <w:sz w:val="16"/>
      <w:szCs w:val="16"/>
    </w:rPr>
  </w:style>
  <w:style w:type="paragraph" w:customStyle="1" w:styleId="BoldResourcesSubhead">
    <w:name w:val="Bold Resources Subhead"/>
    <w:basedOn w:val="BodyText"/>
    <w:uiPriority w:val="1"/>
    <w:qFormat/>
    <w:rsid w:val="00A604BF"/>
    <w:pPr>
      <w:spacing w:before="120" w:after="0"/>
    </w:pPr>
    <w:rPr>
      <w:b/>
      <w:bCs/>
      <w:color w:val="662B30"/>
      <w:w w:val="105"/>
    </w:rPr>
  </w:style>
  <w:style w:type="character" w:styleId="PageNumber">
    <w:name w:val="page number"/>
    <w:basedOn w:val="DefaultParagraphFont"/>
    <w:uiPriority w:val="99"/>
    <w:semiHidden/>
    <w:unhideWhenUsed/>
    <w:rsid w:val="00A75BD4"/>
  </w:style>
  <w:style w:type="table" w:customStyle="1" w:styleId="Style1">
    <w:name w:val="Style1"/>
    <w:basedOn w:val="TableNormal"/>
    <w:uiPriority w:val="99"/>
    <w:rsid w:val="00D408ED"/>
    <w:pPr>
      <w:spacing w:after="0" w:line="240" w:lineRule="auto"/>
    </w:pPr>
    <w:tblPr/>
  </w:style>
  <w:style w:type="paragraph" w:styleId="NormalWeb">
    <w:name w:val="Normal (Web)"/>
    <w:basedOn w:val="Normal"/>
    <w:uiPriority w:val="99"/>
    <w:unhideWhenUsed/>
    <w:rsid w:val="0002113B"/>
    <w:pPr>
      <w:widowControl/>
      <w:autoSpaceDE/>
      <w:autoSpaceDN/>
      <w:adjustRightInd/>
      <w:spacing w:before="100" w:beforeAutospacing="1" w:after="100" w:afterAutospacing="1"/>
    </w:pPr>
    <w:rPr>
      <w:rFonts w:ascii="Times New Roman" w:eastAsia="Times New Roman" w:hAnsi="Times New Roman" w:cs="Times New Roman"/>
      <w:sz w:val="24"/>
      <w:szCs w:val="24"/>
      <w:lang w:eastAsia="en-US"/>
      <w14:ligatures w14:val="none"/>
    </w:rPr>
  </w:style>
  <w:style w:type="paragraph" w:customStyle="1" w:styleId="TRECHeading2">
    <w:name w:val="TREC Heading 2"/>
    <w:basedOn w:val="TOC2"/>
    <w:next w:val="Heading2"/>
    <w:autoRedefine/>
    <w:qFormat/>
    <w:rsid w:val="0002113B"/>
    <w:pPr>
      <w:widowControl/>
      <w:autoSpaceDE/>
      <w:autoSpaceDN/>
      <w:adjustRightInd/>
      <w:spacing w:after="0"/>
      <w:ind w:left="0"/>
    </w:pPr>
    <w:rPr>
      <w:rFonts w:asciiTheme="minorHAnsi" w:eastAsiaTheme="minorHAnsi" w:hAnsiTheme="minorHAnsi" w:cstheme="minorBidi"/>
      <w:b/>
      <w:bCs/>
      <w:color w:val="003377"/>
      <w:sz w:val="32"/>
      <w:lang w:eastAsia="en-US"/>
      <w14:ligatures w14:val="none"/>
    </w:rPr>
  </w:style>
  <w:style w:type="paragraph" w:styleId="TOC2">
    <w:name w:val="toc 2"/>
    <w:basedOn w:val="Normal"/>
    <w:next w:val="Normal"/>
    <w:autoRedefine/>
    <w:uiPriority w:val="39"/>
    <w:semiHidden/>
    <w:unhideWhenUsed/>
    <w:rsid w:val="0002113B"/>
    <w:pPr>
      <w:spacing w:after="100"/>
      <w:ind w:left="220"/>
    </w:pPr>
  </w:style>
  <w:style w:type="paragraph" w:customStyle="1" w:styleId="TRECHeading3">
    <w:name w:val="TREC Heading 3"/>
    <w:basedOn w:val="Heading3"/>
    <w:autoRedefine/>
    <w:qFormat/>
    <w:rsid w:val="0002113B"/>
    <w:pPr>
      <w:keepNext/>
      <w:keepLines/>
      <w:widowControl/>
      <w:numPr>
        <w:numId w:val="17"/>
      </w:numPr>
      <w:kinsoku/>
      <w:overflowPunct/>
      <w:autoSpaceDE/>
      <w:autoSpaceDN/>
      <w:adjustRightInd/>
      <w:spacing w:before="0" w:after="40" w:line="360" w:lineRule="auto"/>
      <w:outlineLvl w:val="0"/>
    </w:pPr>
    <w:rPr>
      <w:rFonts w:asciiTheme="minorHAnsi" w:eastAsiaTheme="majorEastAsia" w:hAnsiTheme="minorHAnsi" w:cstheme="minorHAnsi"/>
      <w:b w:val="0"/>
      <w:bCs w:val="0"/>
      <w:color w:val="003377"/>
      <w:w w:val="100"/>
      <w:sz w:val="24"/>
      <w:szCs w:val="24"/>
      <w:lang w:eastAsia="en-US"/>
      <w14:ligatures w14:val="none"/>
    </w:rPr>
  </w:style>
  <w:style w:type="paragraph" w:customStyle="1" w:styleId="Header1">
    <w:name w:val="Header 1"/>
    <w:basedOn w:val="Normal"/>
    <w:autoRedefine/>
    <w:qFormat/>
    <w:rsid w:val="0002113B"/>
    <w:pPr>
      <w:widowControl/>
      <w:pBdr>
        <w:bottom w:val="single" w:sz="18" w:space="1" w:color="CF872E"/>
      </w:pBdr>
      <w:autoSpaceDE/>
      <w:autoSpaceDN/>
      <w:adjustRightInd/>
    </w:pPr>
    <w:rPr>
      <w:rFonts w:asciiTheme="minorHAnsi" w:eastAsiaTheme="minorHAnsi" w:hAnsiTheme="minorHAnsi" w:cstheme="minorHAnsi"/>
      <w:b/>
      <w:color w:val="CF872E"/>
      <w:sz w:val="40"/>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REC_1/Library/Group%20Containers/UBF8T346G9.Office/User%20Content.localized/Templates.localized/Together%20Rising%20RL%20Template.dotx" TargetMode="External"/></Relationships>
</file>

<file path=word/theme/theme1.xml><?xml version="1.0" encoding="utf-8"?>
<a:theme xmlns:a="http://schemas.openxmlformats.org/drawingml/2006/main" name="TREC_Report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EB83EAD8C0004CA30C7BDC3B8700EC" ma:contentTypeVersion="28" ma:contentTypeDescription="Create a new document." ma:contentTypeScope="" ma:versionID="2ab806ccb77b2e66f4bd49a69ed6e9f6">
  <xsd:schema xmlns:xsd="http://www.w3.org/2001/XMLSchema" xmlns:xs="http://www.w3.org/2001/XMLSchema" xmlns:p="http://schemas.microsoft.com/office/2006/metadata/properties" xmlns:ns2="40615157-9d98-4c3d-ab84-4ca2d9d51e10" xmlns:ns3="1a79c11b-046d-4339-9b61-0b8104ee4f80" targetNamespace="http://schemas.microsoft.com/office/2006/metadata/properties" ma:root="true" ma:fieldsID="c401352b1e8d470b45a566e59ba87b7e" ns2:_="" ns3:_="">
    <xsd:import namespace="40615157-9d98-4c3d-ab84-4ca2d9d51e10"/>
    <xsd:import namespace="1a79c11b-046d-4339-9b61-0b8104ee4f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2:h299c7f3040f4ee7a1be1e59f71c3f9f" minOccurs="0"/>
                <xsd:element ref="ns2:ob415e091494461896a667caaafdbdd7" minOccurs="0"/>
                <xsd:element ref="ns2:a8f6876dbf3d447bab4f70589c4ab49f" minOccurs="0"/>
                <xsd:element ref="ns2:lcb760bd338449fa8bda65b0a6422c73" minOccurs="0"/>
                <xsd:element ref="ns2:e66d2c640e9244d79f501697364e7738"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15157-9d98-4c3d-ab84-4ca2d9d51e10" elementFormDefault="qualified">
    <xsd:import namespace="http://schemas.microsoft.com/office/2006/documentManagement/types"/>
    <xsd:import namespace="http://schemas.microsoft.com/office/infopath/2007/PartnerControls"/>
    <xsd:element name="SharedWithUsers" ma:index="8" nillable="true" ma:displayName="Shared With"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hidden="true" ma:internalName="SharedWithDetails" ma:readOnly="true">
      <xsd:simpleType>
        <xsd:restriction base="dms:Note"/>
      </xsd:simpleType>
    </xsd:element>
    <xsd:element name="TaxCatchAll" ma:index="19" nillable="true" ma:displayName="Taxonomy Catch All Column" ma:hidden="true" ma:list="{de82d35a-167c-4a22-944d-6582ae07fea5}" ma:internalName="TaxCatchAll" ma:readOnly="false" ma:showField="CatchAllData" ma:web="40615157-9d98-4c3d-ab84-4ca2d9d51e10">
      <xsd:complexType>
        <xsd:complexContent>
          <xsd:extension base="dms:MultiChoiceLookup">
            <xsd:sequence>
              <xsd:element name="Value" type="dms:Lookup" maxOccurs="unbounded" minOccurs="0" nillable="true"/>
            </xsd:sequence>
          </xsd:extension>
        </xsd:complexContent>
      </xsd:complexType>
    </xsd:element>
    <xsd:element name="h299c7f3040f4ee7a1be1e59f71c3f9f" ma:index="25" nillable="true" ma:taxonomy="true" ma:internalName="h299c7f3040f4ee7a1be1e59f71c3f9f" ma:taxonomyFieldName="Internal_x0020_Use" ma:displayName="Used For (Internal)" ma:default="" ma:fieldId="{1299c7f3-040f-4ee7-a1be-1e59f71c3f9f}" ma:taxonomyMulti="true" ma:sspId="bbcf9d0f-c1ab-46b2-851c-c6294bc1c049" ma:termSetId="1104464c-45fc-4033-8cba-7204f6b150f6" ma:anchorId="00000000-0000-0000-0000-000000000000" ma:open="false" ma:isKeyword="false">
      <xsd:complexType>
        <xsd:sequence>
          <xsd:element ref="pc:Terms" minOccurs="0" maxOccurs="1"/>
        </xsd:sequence>
      </xsd:complexType>
    </xsd:element>
    <xsd:element name="ob415e091494461896a667caaafdbdd7" ma:index="27" nillable="true" ma:taxonomy="true" ma:internalName="ob415e091494461896a667caaafdbdd7" ma:taxonomyFieldName="Year1" ma:displayName="Year" ma:default="" ma:fieldId="{8b415e09-1494-4618-96a6-67caaafdbdd7}" ma:taxonomyMulti="true" ma:sspId="bbcf9d0f-c1ab-46b2-851c-c6294bc1c049" ma:termSetId="9b03e134-271e-4ee0-b5b1-8a7ed5d45340" ma:anchorId="00000000-0000-0000-0000-000000000000" ma:open="false" ma:isKeyword="false">
      <xsd:complexType>
        <xsd:sequence>
          <xsd:element ref="pc:Terms" minOccurs="0" maxOccurs="1"/>
        </xsd:sequence>
      </xsd:complexType>
    </xsd:element>
    <xsd:element name="a8f6876dbf3d447bab4f70589c4ab49f" ma:index="29" nillable="true" ma:taxonomy="true" ma:internalName="a8f6876dbf3d447bab4f70589c4ab49f" ma:taxonomyFieldName="Doc_x0020_Type" ma:displayName="Doc Type" ma:default="" ma:fieldId="{a8f6876d-bf3d-447b-ab4f-70589c4ab49f}" ma:taxonomyMulti="true" ma:sspId="bbcf9d0f-c1ab-46b2-851c-c6294bc1c049" ma:termSetId="e10a69e7-8684-4282-8a90-03cc1b684c84" ma:anchorId="00000000-0000-0000-0000-000000000000" ma:open="false" ma:isKeyword="false">
      <xsd:complexType>
        <xsd:sequence>
          <xsd:element ref="pc:Terms" minOccurs="0" maxOccurs="1"/>
        </xsd:sequence>
      </xsd:complexType>
    </xsd:element>
    <xsd:element name="lcb760bd338449fa8bda65b0a6422c73" ma:index="31" nillable="true" ma:taxonomy="true" ma:internalName="lcb760bd338449fa8bda65b0a6422c73" ma:taxonomyFieldName="Topic_x0028_s_x0029_" ma:displayName="Topic(s)" ma:default="" ma:fieldId="{5cb760bd-3384-49fa-8bda-65b0a6422c73}" ma:taxonomyMulti="true" ma:sspId="bbcf9d0f-c1ab-46b2-851c-c6294bc1c049" ma:termSetId="9a5d82a5-c240-4303-98f0-32840a6a6ed9" ma:anchorId="00000000-0000-0000-0000-000000000000" ma:open="false" ma:isKeyword="false">
      <xsd:complexType>
        <xsd:sequence>
          <xsd:element ref="pc:Terms" minOccurs="0" maxOccurs="1"/>
        </xsd:sequence>
      </xsd:complexType>
    </xsd:element>
    <xsd:element name="e66d2c640e9244d79f501697364e7738" ma:index="33" nillable="true" ma:taxonomy="true" ma:internalName="e66d2c640e9244d79f501697364e7738" ma:taxonomyFieldName="Organization" ma:displayName="Organization" ma:default="" ma:fieldId="{e66d2c64-0e92-44d7-9f50-1697364e7738}" ma:taxonomyMulti="true" ma:sspId="bbcf9d0f-c1ab-46b2-851c-c6294bc1c049" ma:termSetId="f2937bd1-ed66-4d05-9985-47b444b4409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79c11b-046d-4339-9b61-0b8104ee4f8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cf9d0f-c1ab-46b2-851c-c6294bc1c0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hidden="true" ma:internalName="MediaServiceOCR" ma:readOnly="true">
      <xsd:simpleType>
        <xsd:restriction base="dms:Not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615157-9d98-4c3d-ab84-4ca2d9d51e10" xsi:nil="true"/>
    <lcf76f155ced4ddcb4097134ff3c332f xmlns="1a79c11b-046d-4339-9b61-0b8104ee4f80">
      <Terms xmlns="http://schemas.microsoft.com/office/infopath/2007/PartnerControls"/>
    </lcf76f155ced4ddcb4097134ff3c332f>
    <ob415e091494461896a667caaafdbdd7 xmlns="40615157-9d98-4c3d-ab84-4ca2d9d51e10">
      <Terms xmlns="http://schemas.microsoft.com/office/infopath/2007/PartnerControls"/>
    </ob415e091494461896a667caaafdbdd7>
    <h299c7f3040f4ee7a1be1e59f71c3f9f xmlns="40615157-9d98-4c3d-ab84-4ca2d9d51e10">
      <Terms xmlns="http://schemas.microsoft.com/office/infopath/2007/PartnerControls"/>
    </h299c7f3040f4ee7a1be1e59f71c3f9f>
    <lcb760bd338449fa8bda65b0a6422c73 xmlns="40615157-9d98-4c3d-ab84-4ca2d9d51e10">
      <Terms xmlns="http://schemas.microsoft.com/office/infopath/2007/PartnerControls"/>
    </lcb760bd338449fa8bda65b0a6422c73>
    <e66d2c640e9244d79f501697364e7738 xmlns="40615157-9d98-4c3d-ab84-4ca2d9d51e10">
      <Terms xmlns="http://schemas.microsoft.com/office/infopath/2007/PartnerControls"/>
    </e66d2c640e9244d79f501697364e7738>
    <a8f6876dbf3d447bab4f70589c4ab49f xmlns="40615157-9d98-4c3d-ab84-4ca2d9d51e10">
      <Terms xmlns="http://schemas.microsoft.com/office/infopath/2007/PartnerControls"/>
    </a8f6876dbf3d447bab4f70589c4ab49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FF06C-378E-4870-82D4-EB5556399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15157-9d98-4c3d-ab84-4ca2d9d51e10"/>
    <ds:schemaRef ds:uri="1a79c11b-046d-4339-9b61-0b8104ee4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2333E4-891C-4F7D-941E-6181F2E872FC}">
  <ds:schemaRefs>
    <ds:schemaRef ds:uri="http://schemas.microsoft.com/office/2006/metadata/properties"/>
    <ds:schemaRef ds:uri="http://schemas.microsoft.com/office/infopath/2007/PartnerControls"/>
    <ds:schemaRef ds:uri="40615157-9d98-4c3d-ab84-4ca2d9d51e10"/>
    <ds:schemaRef ds:uri="1a79c11b-046d-4339-9b61-0b8104ee4f80"/>
  </ds:schemaRefs>
</ds:datastoreItem>
</file>

<file path=customXml/itemProps3.xml><?xml version="1.0" encoding="utf-8"?>
<ds:datastoreItem xmlns:ds="http://schemas.openxmlformats.org/officeDocument/2006/customXml" ds:itemID="{1A9811E1-6AA4-4ED2-AEFA-F138FB885A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Together Rising RL Template.dotx</Template>
  <TotalTime>6</TotalTime>
  <Pages>2</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Kahn</dc:creator>
  <cp:keywords/>
  <dc:description/>
  <cp:lastModifiedBy>Lauren Kahn</cp:lastModifiedBy>
  <cp:revision>7</cp:revision>
  <cp:lastPrinted>2025-04-29T20:45:00Z</cp:lastPrinted>
  <dcterms:created xsi:type="dcterms:W3CDTF">2025-04-29T20:48:00Z</dcterms:created>
  <dcterms:modified xsi:type="dcterms:W3CDTF">2025-04-29T20:57:00Z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19.0 (Macintosh)</vt:lpwstr>
  </property>
  <property fmtid="{D5CDD505-2E9C-101B-9397-08002B2CF9AE}" pid="3" name="Producer">
    <vt:lpwstr>Adobe PDF Library 17.0</vt:lpwstr>
  </property>
  <property fmtid="{D5CDD505-2E9C-101B-9397-08002B2CF9AE}" pid="4" name="ContentTypeId">
    <vt:lpwstr>0x0101009DEB83EAD8C0004CA30C7BDC3B8700EC</vt:lpwstr>
  </property>
</Properties>
</file>